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FEC2" w14:textId="4B142474" w:rsidR="00A916D9" w:rsidRPr="00254377" w:rsidRDefault="003E7C06" w:rsidP="00A916D9">
      <w:pPr>
        <w:spacing w:line="240" w:lineRule="auto"/>
        <w:rPr>
          <w:rFonts w:ascii="Times New Roman" w:hAnsi="Times New Roman" w:cs="Times New Roman"/>
          <w:b/>
          <w:bCs/>
        </w:rPr>
      </w:pPr>
      <w:r w:rsidRPr="00254377">
        <w:rPr>
          <w:rFonts w:ascii="Times New Roman" w:hAnsi="Times New Roman" w:cs="Times New Roman"/>
          <w:b/>
          <w:bCs/>
        </w:rPr>
        <w:t>IMPROVING STUDENTS’ LISTENING SKILL BY USING BREAKING NEWS VIDEO</w:t>
      </w:r>
    </w:p>
    <w:p w14:paraId="57FF4ED6" w14:textId="615E926C" w:rsidR="003E7C06" w:rsidRPr="00254377" w:rsidRDefault="003E7C06" w:rsidP="00A916D9">
      <w:pPr>
        <w:spacing w:line="240" w:lineRule="auto"/>
        <w:rPr>
          <w:rFonts w:ascii="Times New Roman" w:hAnsi="Times New Roman" w:cs="Times New Roman"/>
          <w:b/>
          <w:bCs/>
        </w:rPr>
      </w:pPr>
      <w:proofErr w:type="spellStart"/>
      <w:r w:rsidRPr="00254377">
        <w:rPr>
          <w:rFonts w:ascii="Times New Roman" w:hAnsi="Times New Roman" w:cs="Times New Roman"/>
          <w:b/>
          <w:bCs/>
        </w:rPr>
        <w:t>Agus</w:t>
      </w:r>
      <w:proofErr w:type="spellEnd"/>
      <w:r w:rsidRPr="00254377">
        <w:rPr>
          <w:rFonts w:ascii="Times New Roman" w:hAnsi="Times New Roman" w:cs="Times New Roman"/>
          <w:b/>
          <w:bCs/>
        </w:rPr>
        <w:t xml:space="preserve"> </w:t>
      </w:r>
      <w:proofErr w:type="spellStart"/>
      <w:r w:rsidRPr="00254377">
        <w:rPr>
          <w:rFonts w:ascii="Times New Roman" w:hAnsi="Times New Roman" w:cs="Times New Roman"/>
          <w:b/>
          <w:bCs/>
        </w:rPr>
        <w:t>Kusnandar</w:t>
      </w:r>
      <w:proofErr w:type="spellEnd"/>
      <w:r w:rsidRPr="00254377">
        <w:rPr>
          <w:rFonts w:ascii="Times New Roman" w:hAnsi="Times New Roman" w:cs="Times New Roman"/>
          <w:b/>
          <w:bCs/>
        </w:rPr>
        <w:t xml:space="preserve"> – Amelia Fauzia </w:t>
      </w:r>
      <w:proofErr w:type="spellStart"/>
      <w:r w:rsidRPr="00254377">
        <w:rPr>
          <w:rFonts w:ascii="Times New Roman" w:hAnsi="Times New Roman" w:cs="Times New Roman"/>
          <w:b/>
          <w:bCs/>
        </w:rPr>
        <w:t>Latiefah</w:t>
      </w:r>
      <w:proofErr w:type="spellEnd"/>
    </w:p>
    <w:p w14:paraId="04201A33" w14:textId="5EC75705" w:rsidR="003E7C06" w:rsidRDefault="003E7C06" w:rsidP="00A916D9">
      <w:pPr>
        <w:spacing w:line="240" w:lineRule="auto"/>
        <w:rPr>
          <w:rFonts w:ascii="Times New Roman" w:hAnsi="Times New Roman" w:cs="Times New Roman"/>
        </w:rPr>
      </w:pPr>
      <w:r w:rsidRPr="00254377">
        <w:rPr>
          <w:rFonts w:ascii="Times New Roman" w:hAnsi="Times New Roman" w:cs="Times New Roman"/>
        </w:rPr>
        <w:t>Bale Bandung University</w:t>
      </w:r>
    </w:p>
    <w:p w14:paraId="206255B3" w14:textId="77777777" w:rsidR="00A916D9" w:rsidRPr="00254377" w:rsidRDefault="00A916D9" w:rsidP="00A916D9">
      <w:pPr>
        <w:spacing w:line="240" w:lineRule="auto"/>
        <w:rPr>
          <w:rFonts w:ascii="Times New Roman" w:hAnsi="Times New Roman" w:cs="Times New Roman"/>
        </w:rPr>
      </w:pPr>
    </w:p>
    <w:p w14:paraId="184654EB" w14:textId="599CEB7E" w:rsidR="003E7C06" w:rsidRPr="00254377" w:rsidRDefault="003E7C06" w:rsidP="00A916D9">
      <w:pPr>
        <w:spacing w:line="240" w:lineRule="auto"/>
        <w:rPr>
          <w:rFonts w:ascii="Times New Roman" w:hAnsi="Times New Roman" w:cs="Times New Roman"/>
          <w:b/>
          <w:bCs/>
        </w:rPr>
      </w:pPr>
      <w:r w:rsidRPr="00254377">
        <w:rPr>
          <w:rFonts w:ascii="Times New Roman" w:hAnsi="Times New Roman" w:cs="Times New Roman"/>
          <w:b/>
          <w:bCs/>
        </w:rPr>
        <w:t>ABSTRACT</w:t>
      </w:r>
    </w:p>
    <w:p w14:paraId="4C745690" w14:textId="2629AC74" w:rsidR="00A916D9" w:rsidRPr="00A916D9" w:rsidRDefault="003E7C06" w:rsidP="00A916D9">
      <w:pPr>
        <w:spacing w:line="240" w:lineRule="auto"/>
        <w:ind w:firstLine="720"/>
        <w:jc w:val="both"/>
        <w:rPr>
          <w:rFonts w:ascii="Times New Roman" w:hAnsi="Times New Roman" w:cs="Times New Roman"/>
          <w:color w:val="000000" w:themeColor="text1"/>
        </w:rPr>
      </w:pPr>
      <w:r w:rsidRPr="00254377">
        <w:rPr>
          <w:rFonts w:ascii="Times New Roman" w:hAnsi="Times New Roman" w:cs="Times New Roman"/>
          <w:color w:val="000000" w:themeColor="text1"/>
        </w:rPr>
        <w:t xml:space="preserve">The researcher investigated “Improving Students’ Listening Skill by Using Breaking News Video” to the second grade MA </w:t>
      </w:r>
      <w:proofErr w:type="spellStart"/>
      <w:r w:rsidRPr="00254377">
        <w:rPr>
          <w:rFonts w:ascii="Times New Roman" w:hAnsi="Times New Roman" w:cs="Times New Roman"/>
          <w:color w:val="000000" w:themeColor="text1"/>
        </w:rPr>
        <w:t>Yamisa</w:t>
      </w:r>
      <w:proofErr w:type="spellEnd"/>
      <w:r w:rsidRPr="00254377">
        <w:rPr>
          <w:rFonts w:ascii="Times New Roman" w:hAnsi="Times New Roman" w:cs="Times New Roman"/>
          <w:color w:val="000000" w:themeColor="text1"/>
        </w:rPr>
        <w:t xml:space="preserve"> </w:t>
      </w:r>
      <w:proofErr w:type="spellStart"/>
      <w:r w:rsidRPr="00254377">
        <w:rPr>
          <w:rFonts w:ascii="Times New Roman" w:hAnsi="Times New Roman" w:cs="Times New Roman"/>
          <w:color w:val="000000" w:themeColor="text1"/>
        </w:rPr>
        <w:t>Soreang</w:t>
      </w:r>
      <w:proofErr w:type="spellEnd"/>
      <w:r w:rsidRPr="00254377">
        <w:rPr>
          <w:rFonts w:ascii="Times New Roman" w:hAnsi="Times New Roman" w:cs="Times New Roman"/>
          <w:color w:val="000000" w:themeColor="text1"/>
        </w:rPr>
        <w:t xml:space="preserve"> students in 2020/2021 academic year. The aims of the research are to know whether breaking news video effective to teach listening to the </w:t>
      </w:r>
      <w:proofErr w:type="gramStart"/>
      <w:r w:rsidRPr="00254377">
        <w:rPr>
          <w:rFonts w:ascii="Times New Roman" w:hAnsi="Times New Roman" w:cs="Times New Roman"/>
          <w:color w:val="000000" w:themeColor="text1"/>
        </w:rPr>
        <w:t>second grade</w:t>
      </w:r>
      <w:proofErr w:type="gramEnd"/>
      <w:r w:rsidRPr="00254377">
        <w:rPr>
          <w:rFonts w:ascii="Times New Roman" w:hAnsi="Times New Roman" w:cs="Times New Roman"/>
          <w:color w:val="000000" w:themeColor="text1"/>
        </w:rPr>
        <w:t xml:space="preserve"> students, and also to know how the students response after taught by using breaking news video as the media. A pre-experimental design used to conduct this research. The population of this research is the </w:t>
      </w:r>
      <w:proofErr w:type="gramStart"/>
      <w:r w:rsidRPr="00254377">
        <w:rPr>
          <w:rFonts w:ascii="Times New Roman" w:hAnsi="Times New Roman" w:cs="Times New Roman"/>
          <w:color w:val="000000" w:themeColor="text1"/>
        </w:rPr>
        <w:t>second grade</w:t>
      </w:r>
      <w:proofErr w:type="gramEnd"/>
      <w:r w:rsidRPr="00254377">
        <w:rPr>
          <w:rFonts w:ascii="Times New Roman" w:hAnsi="Times New Roman" w:cs="Times New Roman"/>
          <w:color w:val="000000" w:themeColor="text1"/>
        </w:rPr>
        <w:t xml:space="preserve"> students of MA </w:t>
      </w:r>
      <w:proofErr w:type="spellStart"/>
      <w:r w:rsidRPr="00254377">
        <w:rPr>
          <w:rFonts w:ascii="Times New Roman" w:hAnsi="Times New Roman" w:cs="Times New Roman"/>
          <w:color w:val="000000" w:themeColor="text1"/>
        </w:rPr>
        <w:t>Yamisa</w:t>
      </w:r>
      <w:proofErr w:type="spellEnd"/>
      <w:r w:rsidRPr="00254377">
        <w:rPr>
          <w:rFonts w:ascii="Times New Roman" w:hAnsi="Times New Roman" w:cs="Times New Roman"/>
          <w:color w:val="000000" w:themeColor="text1"/>
        </w:rPr>
        <w:t xml:space="preserve"> </w:t>
      </w:r>
      <w:proofErr w:type="spellStart"/>
      <w:r w:rsidRPr="00254377">
        <w:rPr>
          <w:rFonts w:ascii="Times New Roman" w:hAnsi="Times New Roman" w:cs="Times New Roman"/>
          <w:color w:val="000000" w:themeColor="text1"/>
        </w:rPr>
        <w:t>Soreang</w:t>
      </w:r>
      <w:proofErr w:type="spellEnd"/>
      <w:r w:rsidRPr="00254377">
        <w:rPr>
          <w:rFonts w:ascii="Times New Roman" w:hAnsi="Times New Roman" w:cs="Times New Roman"/>
          <w:color w:val="000000" w:themeColor="text1"/>
        </w:rPr>
        <w:t xml:space="preserve">. The sample of this study is 19 students. To get the data, the researcher gave the students tests, those were pretest and posttest. The pretest used to know how good the listening skill of the students before the treatment given. The posttest used to know the students listening skill score after the treatment given. After get the data, the researcher counted and analyzed with t-test formula. It is used to determine whether there was a significant different in students score before and after the treatment using breaking news video. The research finding showed that breaking news video is effective to improving students listening skill. It can be seen from the result of the research. The obtained t-test is 4.31 whereas the t-table is 2.101, the t-test value is bigger than the t-table (4.31&gt;2.101). Based on the result, it means that the use of breaking news video as the media to improving students listening skill in the </w:t>
      </w:r>
      <w:proofErr w:type="gramStart"/>
      <w:r w:rsidRPr="00254377">
        <w:rPr>
          <w:rFonts w:ascii="Times New Roman" w:hAnsi="Times New Roman" w:cs="Times New Roman"/>
          <w:color w:val="000000" w:themeColor="text1"/>
        </w:rPr>
        <w:t>second grade</w:t>
      </w:r>
      <w:proofErr w:type="gramEnd"/>
      <w:r w:rsidRPr="00254377">
        <w:rPr>
          <w:rFonts w:ascii="Times New Roman" w:hAnsi="Times New Roman" w:cs="Times New Roman"/>
          <w:color w:val="000000" w:themeColor="text1"/>
        </w:rPr>
        <w:t xml:space="preserve"> students of MA </w:t>
      </w:r>
      <w:proofErr w:type="spellStart"/>
      <w:r w:rsidRPr="00254377">
        <w:rPr>
          <w:rFonts w:ascii="Times New Roman" w:hAnsi="Times New Roman" w:cs="Times New Roman"/>
          <w:color w:val="000000" w:themeColor="text1"/>
        </w:rPr>
        <w:t>Yamisa</w:t>
      </w:r>
      <w:proofErr w:type="spellEnd"/>
      <w:r w:rsidRPr="00254377">
        <w:rPr>
          <w:rFonts w:ascii="Times New Roman" w:hAnsi="Times New Roman" w:cs="Times New Roman"/>
          <w:color w:val="000000" w:themeColor="text1"/>
        </w:rPr>
        <w:t xml:space="preserve"> </w:t>
      </w:r>
      <w:proofErr w:type="spellStart"/>
      <w:r w:rsidRPr="00254377">
        <w:rPr>
          <w:rFonts w:ascii="Times New Roman" w:hAnsi="Times New Roman" w:cs="Times New Roman"/>
          <w:color w:val="000000" w:themeColor="text1"/>
        </w:rPr>
        <w:t>Soreang</w:t>
      </w:r>
      <w:proofErr w:type="spellEnd"/>
      <w:r w:rsidRPr="00254377">
        <w:rPr>
          <w:rFonts w:ascii="Times New Roman" w:hAnsi="Times New Roman" w:cs="Times New Roman"/>
          <w:color w:val="000000" w:themeColor="text1"/>
        </w:rPr>
        <w:t xml:space="preserve"> is effective. Furthermore, based on the questionnaire result, most of the students like being taught by using breaking news video and most of the students agree that breaking news video were useful.  </w:t>
      </w:r>
    </w:p>
    <w:p w14:paraId="740336DC" w14:textId="777E89AB" w:rsidR="003E7C06" w:rsidRPr="00254377" w:rsidRDefault="006321EA" w:rsidP="00254377">
      <w:pPr>
        <w:spacing w:line="240" w:lineRule="auto"/>
        <w:rPr>
          <w:rFonts w:ascii="Times New Roman" w:hAnsi="Times New Roman" w:cs="Times New Roman"/>
          <w:b/>
          <w:bCs/>
        </w:rPr>
      </w:pPr>
      <w:r w:rsidRPr="00254377">
        <w:rPr>
          <w:rFonts w:ascii="Times New Roman" w:hAnsi="Times New Roman" w:cs="Times New Roman"/>
          <w:b/>
          <w:bCs/>
        </w:rPr>
        <w:t>ABSTRAK</w:t>
      </w:r>
    </w:p>
    <w:p w14:paraId="5AEDD6EB" w14:textId="4EE3D08D" w:rsidR="00E540C3" w:rsidRDefault="006321EA" w:rsidP="001D5A41">
      <w:pPr>
        <w:spacing w:line="240" w:lineRule="auto"/>
        <w:ind w:firstLine="720"/>
        <w:jc w:val="both"/>
        <w:rPr>
          <w:rFonts w:ascii="Times New Roman" w:hAnsi="Times New Roman" w:cs="Times New Roman"/>
        </w:rPr>
      </w:pPr>
      <w:proofErr w:type="spellStart"/>
      <w:r w:rsidRPr="00254377">
        <w:rPr>
          <w:rFonts w:ascii="Times New Roman" w:hAnsi="Times New Roman" w:cs="Times New Roman"/>
        </w:rPr>
        <w:t>Peneliti</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meneliti</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tentang</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Meningkatkan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Kemampuan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Mendengarkan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Siswa</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dengan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Menggunakan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Vidio</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Berita</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kepada</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siswa</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kelas</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sebelas</w:t>
      </w:r>
      <w:proofErr w:type="spellEnd"/>
      <w:r w:rsidRPr="00254377">
        <w:rPr>
          <w:rFonts w:ascii="Times New Roman" w:hAnsi="Times New Roman" w:cs="Times New Roman"/>
        </w:rPr>
        <w:t xml:space="preserve"> di MA </w:t>
      </w:r>
      <w:proofErr w:type="spellStart"/>
      <w:r w:rsidRPr="00254377">
        <w:rPr>
          <w:rFonts w:ascii="Times New Roman" w:hAnsi="Times New Roman" w:cs="Times New Roman"/>
        </w:rPr>
        <w:t>Yamisa</w:t>
      </w:r>
      <w:proofErr w:type="spellEnd"/>
      <w:r w:rsidRPr="00254377">
        <w:rPr>
          <w:rFonts w:ascii="Times New Roman" w:hAnsi="Times New Roman" w:cs="Times New Roman"/>
        </w:rPr>
        <w:t xml:space="preserve"> pada </w:t>
      </w:r>
      <w:proofErr w:type="spellStart"/>
      <w:r w:rsidRPr="00254377">
        <w:rPr>
          <w:rFonts w:ascii="Times New Roman" w:hAnsi="Times New Roman" w:cs="Times New Roman"/>
        </w:rPr>
        <w:t>tahun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pelajaran</w:t>
      </w:r>
      <w:proofErr w:type="spellEnd"/>
      <w:r w:rsidRPr="00254377">
        <w:rPr>
          <w:rFonts w:ascii="Times New Roman" w:hAnsi="Times New Roman" w:cs="Times New Roman"/>
        </w:rPr>
        <w:t xml:space="preserve"> 2020/2021. </w:t>
      </w:r>
      <w:proofErr w:type="spellStart"/>
      <w:r w:rsidRPr="00254377">
        <w:rPr>
          <w:rFonts w:ascii="Times New Roman" w:hAnsi="Times New Roman" w:cs="Times New Roman"/>
        </w:rPr>
        <w:t>Tujuan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dari</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penelitian</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ini</w:t>
      </w:r>
      <w:proofErr w:type="spellEnd"/>
      <w:r w:rsidRPr="00254377">
        <w:rPr>
          <w:rFonts w:ascii="Times New Roman" w:hAnsi="Times New Roman" w:cs="Times New Roman"/>
        </w:rPr>
        <w:t xml:space="preserve"> </w:t>
      </w:r>
      <w:proofErr w:type="spellStart"/>
      <w:r w:rsidR="002E2C52" w:rsidRPr="00254377">
        <w:rPr>
          <w:rFonts w:ascii="Times New Roman" w:hAnsi="Times New Roman" w:cs="Times New Roman"/>
        </w:rPr>
        <w:t>yaitu</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untuk</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mengetaui</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apakah</w:t>
      </w:r>
      <w:proofErr w:type="spellEnd"/>
      <w:r w:rsidRPr="00254377">
        <w:rPr>
          <w:rFonts w:ascii="Times New Roman" w:hAnsi="Times New Roman" w:cs="Times New Roman"/>
        </w:rPr>
        <w:t xml:space="preserve"> video </w:t>
      </w:r>
      <w:proofErr w:type="spellStart"/>
      <w:r w:rsidRPr="00254377">
        <w:rPr>
          <w:rFonts w:ascii="Times New Roman" w:hAnsi="Times New Roman" w:cs="Times New Roman"/>
        </w:rPr>
        <w:t>berita</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efektif</w:t>
      </w:r>
      <w:proofErr w:type="spellEnd"/>
      <w:r w:rsidRPr="00254377">
        <w:rPr>
          <w:rFonts w:ascii="Times New Roman" w:hAnsi="Times New Roman" w:cs="Times New Roman"/>
        </w:rPr>
        <w:t xml:space="preserve"> </w:t>
      </w:r>
      <w:proofErr w:type="spellStart"/>
      <w:r w:rsidRPr="00254377">
        <w:rPr>
          <w:rFonts w:ascii="Times New Roman" w:hAnsi="Times New Roman" w:cs="Times New Roman"/>
        </w:rPr>
        <w:t>untuk</w:t>
      </w:r>
      <w:proofErr w:type="spellEnd"/>
      <w:r w:rsidRPr="00254377">
        <w:rPr>
          <w:rFonts w:ascii="Times New Roman" w:hAnsi="Times New Roman" w:cs="Times New Roman"/>
        </w:rPr>
        <w:t xml:space="preserve"> </w:t>
      </w:r>
      <w:proofErr w:type="spellStart"/>
      <w:r w:rsidR="002E2C52" w:rsidRPr="00254377">
        <w:rPr>
          <w:rFonts w:ascii="Times New Roman" w:hAnsi="Times New Roman" w:cs="Times New Roman"/>
        </w:rPr>
        <w:t>mengajarkan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mendengarkan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kepada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siswa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kelas</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sebelas</w:t>
      </w:r>
      <w:proofErr w:type="spellEnd"/>
      <w:r w:rsidR="002E2C52" w:rsidRPr="00254377">
        <w:rPr>
          <w:rFonts w:ascii="Times New Roman" w:hAnsi="Times New Roman" w:cs="Times New Roman"/>
        </w:rPr>
        <w:t xml:space="preserve">, dan juga </w:t>
      </w:r>
      <w:proofErr w:type="spellStart"/>
      <w:r w:rsidR="002E2C52" w:rsidRPr="00254377">
        <w:rPr>
          <w:rFonts w:ascii="Times New Roman" w:hAnsi="Times New Roman" w:cs="Times New Roman"/>
        </w:rPr>
        <w:t>untuk</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mengetahui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bagaimana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respon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siswa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setelah</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diajarkan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mendengarkan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menggunakan</w:t>
      </w:r>
      <w:proofErr w:type="spellEnd"/>
      <w:r w:rsidR="002E2C52" w:rsidRPr="00254377">
        <w:rPr>
          <w:rFonts w:ascii="Times New Roman" w:hAnsi="Times New Roman" w:cs="Times New Roman"/>
        </w:rPr>
        <w:t xml:space="preserve"> video </w:t>
      </w:r>
      <w:proofErr w:type="spellStart"/>
      <w:r w:rsidR="002E2C52" w:rsidRPr="00254377">
        <w:rPr>
          <w:rFonts w:ascii="Times New Roman" w:hAnsi="Times New Roman" w:cs="Times New Roman"/>
        </w:rPr>
        <w:t>berita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sebagai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medianya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Penelitian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ini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menggunakan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desain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penelitian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eksperimental</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Populasi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untuk</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penelitian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ini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yaitu</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siswa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kelas</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sebelas</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dari</w:t>
      </w:r>
      <w:proofErr w:type="spellEnd"/>
      <w:r w:rsidR="002E2C52" w:rsidRPr="00254377">
        <w:rPr>
          <w:rFonts w:ascii="Times New Roman" w:hAnsi="Times New Roman" w:cs="Times New Roman"/>
        </w:rPr>
        <w:t xml:space="preserve"> MA </w:t>
      </w:r>
      <w:proofErr w:type="spellStart"/>
      <w:r w:rsidR="002E2C52" w:rsidRPr="00254377">
        <w:rPr>
          <w:rFonts w:ascii="Times New Roman" w:hAnsi="Times New Roman" w:cs="Times New Roman"/>
        </w:rPr>
        <w:t>Yamisa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Soreang</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Sampel</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dari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penelitian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ini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sebanyak</w:t>
      </w:r>
      <w:proofErr w:type="spellEnd"/>
      <w:r w:rsidR="002E2C52" w:rsidRPr="00254377">
        <w:rPr>
          <w:rFonts w:ascii="Times New Roman" w:hAnsi="Times New Roman" w:cs="Times New Roman"/>
        </w:rPr>
        <w:t xml:space="preserve"> 19 </w:t>
      </w:r>
      <w:proofErr w:type="spellStart"/>
      <w:r w:rsidR="002E2C52" w:rsidRPr="00254377">
        <w:rPr>
          <w:rFonts w:ascii="Times New Roman" w:hAnsi="Times New Roman" w:cs="Times New Roman"/>
        </w:rPr>
        <w:t>siswa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Untuk</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memperoleh</w:t>
      </w:r>
      <w:proofErr w:type="spellEnd"/>
      <w:r w:rsidR="002E2C52" w:rsidRPr="00254377">
        <w:rPr>
          <w:rFonts w:ascii="Times New Roman" w:hAnsi="Times New Roman" w:cs="Times New Roman"/>
        </w:rPr>
        <w:t xml:space="preserve"> data</w:t>
      </w:r>
      <w:r w:rsidR="00205A27" w:rsidRPr="00254377">
        <w:rPr>
          <w:rFonts w:ascii="Times New Roman" w:hAnsi="Times New Roman" w:cs="Times New Roman"/>
        </w:rPr>
        <w:t>,</w:t>
      </w:r>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peneliti</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memberikan</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beberapa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tes</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untuk</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siswa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diantaranya</w:t>
      </w:r>
      <w:proofErr w:type="spellEnd"/>
      <w:r w:rsidR="002E2C52" w:rsidRPr="00254377">
        <w:rPr>
          <w:rFonts w:ascii="Times New Roman" w:hAnsi="Times New Roman" w:cs="Times New Roman"/>
        </w:rPr>
        <w:t xml:space="preserve"> </w:t>
      </w:r>
      <w:proofErr w:type="spellStart"/>
      <w:r w:rsidR="002E2C52" w:rsidRPr="00254377">
        <w:rPr>
          <w:rFonts w:ascii="Times New Roman" w:hAnsi="Times New Roman" w:cs="Times New Roman"/>
        </w:rPr>
        <w:t>yaitu</w:t>
      </w:r>
      <w:proofErr w:type="spellEnd"/>
      <w:r w:rsidR="002E2C52" w:rsidRPr="00254377">
        <w:rPr>
          <w:rFonts w:ascii="Times New Roman" w:hAnsi="Times New Roman" w:cs="Times New Roman"/>
        </w:rPr>
        <w:t xml:space="preserve"> </w:t>
      </w:r>
      <w:proofErr w:type="spellStart"/>
      <w:r w:rsidR="005E082B" w:rsidRPr="00254377">
        <w:rPr>
          <w:rFonts w:ascii="Times New Roman" w:hAnsi="Times New Roman" w:cs="Times New Roman"/>
        </w:rPr>
        <w:t>tes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awal</w:t>
      </w:r>
      <w:proofErr w:type="spellEnd"/>
      <w:r w:rsidR="002E2C52" w:rsidRPr="00254377">
        <w:rPr>
          <w:rFonts w:ascii="Times New Roman" w:hAnsi="Times New Roman" w:cs="Times New Roman"/>
        </w:rPr>
        <w:t xml:space="preserve"> dan </w:t>
      </w:r>
      <w:proofErr w:type="spellStart"/>
      <w:r w:rsidR="005E082B" w:rsidRPr="00254377">
        <w:rPr>
          <w:rFonts w:ascii="Times New Roman" w:hAnsi="Times New Roman" w:cs="Times New Roman"/>
        </w:rPr>
        <w:t>tes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akhir</w:t>
      </w:r>
      <w:proofErr w:type="spellEnd"/>
      <w:r w:rsidR="002E2C52" w:rsidRPr="00254377">
        <w:rPr>
          <w:rFonts w:ascii="Times New Roman" w:hAnsi="Times New Roman" w:cs="Times New Roman"/>
        </w:rPr>
        <w:t xml:space="preserve">. </w:t>
      </w:r>
      <w:proofErr w:type="spellStart"/>
      <w:r w:rsidR="005E082B" w:rsidRPr="00254377">
        <w:rPr>
          <w:rFonts w:ascii="Times New Roman" w:hAnsi="Times New Roman" w:cs="Times New Roman"/>
        </w:rPr>
        <w:t>Tes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awal</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digunakan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untuk</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mengetahui</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seberapa</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baik</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kemampuan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medengarkan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siswa</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sebelum</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diberikan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pengajaran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Tes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akhir</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digunakan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untuk</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mengetahui</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kemampuan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mendegarkan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siswa</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setelah</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diberikan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pengajaran</w:t>
      </w:r>
      <w:proofErr w:type="spellEnd"/>
      <w:r w:rsidR="005E082B" w:rsidRPr="00254377">
        <w:rPr>
          <w:rFonts w:ascii="Times New Roman" w:hAnsi="Times New Roman" w:cs="Times New Roman"/>
        </w:rPr>
        <w:t xml:space="preserve">. Setelah </w:t>
      </w:r>
      <w:proofErr w:type="spellStart"/>
      <w:r w:rsidR="005E082B" w:rsidRPr="00254377">
        <w:rPr>
          <w:rFonts w:ascii="Times New Roman" w:hAnsi="Times New Roman" w:cs="Times New Roman"/>
        </w:rPr>
        <w:t>mendapatkan</w:t>
      </w:r>
      <w:proofErr w:type="spellEnd"/>
      <w:r w:rsidR="005E082B" w:rsidRPr="00254377">
        <w:rPr>
          <w:rFonts w:ascii="Times New Roman" w:hAnsi="Times New Roman" w:cs="Times New Roman"/>
        </w:rPr>
        <w:t xml:space="preserve"> data, </w:t>
      </w:r>
      <w:proofErr w:type="spellStart"/>
      <w:r w:rsidR="005E082B" w:rsidRPr="00254377">
        <w:rPr>
          <w:rFonts w:ascii="Times New Roman" w:hAnsi="Times New Roman" w:cs="Times New Roman"/>
        </w:rPr>
        <w:t>peneliti</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menghitung</w:t>
      </w:r>
      <w:proofErr w:type="spellEnd"/>
      <w:r w:rsidR="005E082B" w:rsidRPr="00254377">
        <w:rPr>
          <w:rFonts w:ascii="Times New Roman" w:hAnsi="Times New Roman" w:cs="Times New Roman"/>
        </w:rPr>
        <w:t xml:space="preserve"> dan </w:t>
      </w:r>
      <w:proofErr w:type="spellStart"/>
      <w:r w:rsidR="005E082B" w:rsidRPr="00254377">
        <w:rPr>
          <w:rFonts w:ascii="Times New Roman" w:hAnsi="Times New Roman" w:cs="Times New Roman"/>
        </w:rPr>
        <w:t>menganalisis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menggunakan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rumus</w:t>
      </w:r>
      <w:proofErr w:type="spellEnd"/>
      <w:r w:rsidR="005E082B" w:rsidRPr="00254377">
        <w:rPr>
          <w:rFonts w:ascii="Times New Roman" w:hAnsi="Times New Roman" w:cs="Times New Roman"/>
        </w:rPr>
        <w:t xml:space="preserve"> t-</w:t>
      </w:r>
      <w:proofErr w:type="spellStart"/>
      <w:r w:rsidR="005E082B" w:rsidRPr="00254377">
        <w:rPr>
          <w:rFonts w:ascii="Times New Roman" w:hAnsi="Times New Roman" w:cs="Times New Roman"/>
        </w:rPr>
        <w:t>tes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Rumus</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itu</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digunakan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untuk</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memastikan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apakah</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ada</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perbedaan</w:t>
      </w:r>
      <w:proofErr w:type="spellEnd"/>
      <w:r w:rsidR="005E082B" w:rsidRPr="00254377">
        <w:rPr>
          <w:rFonts w:ascii="Times New Roman" w:hAnsi="Times New Roman" w:cs="Times New Roman"/>
        </w:rPr>
        <w:t xml:space="preserve"> yang </w:t>
      </w:r>
      <w:proofErr w:type="spellStart"/>
      <w:r w:rsidR="005E082B" w:rsidRPr="00254377">
        <w:rPr>
          <w:rFonts w:ascii="Times New Roman" w:hAnsi="Times New Roman" w:cs="Times New Roman"/>
        </w:rPr>
        <w:t>signifikan</w:t>
      </w:r>
      <w:proofErr w:type="spellEnd"/>
      <w:r w:rsidR="005E082B" w:rsidRPr="00254377">
        <w:rPr>
          <w:rFonts w:ascii="Times New Roman" w:hAnsi="Times New Roman" w:cs="Times New Roman"/>
        </w:rPr>
        <w:t xml:space="preserve"> pada </w:t>
      </w:r>
      <w:proofErr w:type="spellStart"/>
      <w:r w:rsidR="005E082B" w:rsidRPr="00254377">
        <w:rPr>
          <w:rFonts w:ascii="Times New Roman" w:hAnsi="Times New Roman" w:cs="Times New Roman"/>
        </w:rPr>
        <w:t>nilai</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siswa</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sebelum</w:t>
      </w:r>
      <w:proofErr w:type="spellEnd"/>
      <w:r w:rsidR="005E082B" w:rsidRPr="00254377">
        <w:rPr>
          <w:rFonts w:ascii="Times New Roman" w:hAnsi="Times New Roman" w:cs="Times New Roman"/>
        </w:rPr>
        <w:t xml:space="preserve"> dan </w:t>
      </w:r>
      <w:proofErr w:type="spellStart"/>
      <w:r w:rsidR="005E082B" w:rsidRPr="00254377">
        <w:rPr>
          <w:rFonts w:ascii="Times New Roman" w:hAnsi="Times New Roman" w:cs="Times New Roman"/>
        </w:rPr>
        <w:t>sesudah</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pengajaran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menggunakan</w:t>
      </w:r>
      <w:proofErr w:type="spellEnd"/>
      <w:r w:rsidR="005E082B" w:rsidRPr="00254377">
        <w:rPr>
          <w:rFonts w:ascii="Times New Roman" w:hAnsi="Times New Roman" w:cs="Times New Roman"/>
        </w:rPr>
        <w:t xml:space="preserve"> video </w:t>
      </w:r>
      <w:proofErr w:type="spellStart"/>
      <w:r w:rsidR="005E082B" w:rsidRPr="00254377">
        <w:rPr>
          <w:rFonts w:ascii="Times New Roman" w:hAnsi="Times New Roman" w:cs="Times New Roman"/>
        </w:rPr>
        <w:t>berita</w:t>
      </w:r>
      <w:proofErr w:type="spellEnd"/>
      <w:r w:rsidR="005E082B" w:rsidRPr="00254377">
        <w:rPr>
          <w:rFonts w:ascii="Times New Roman" w:hAnsi="Times New Roman" w:cs="Times New Roman"/>
        </w:rPr>
        <w:t xml:space="preserve">. Hasil </w:t>
      </w:r>
      <w:proofErr w:type="spellStart"/>
      <w:r w:rsidR="005E082B" w:rsidRPr="00254377">
        <w:rPr>
          <w:rFonts w:ascii="Times New Roman" w:hAnsi="Times New Roman" w:cs="Times New Roman"/>
        </w:rPr>
        <w:t>penelitian</w:t>
      </w:r>
      <w:proofErr w:type="spellEnd"/>
      <w:r w:rsidR="005E082B" w:rsidRPr="00254377">
        <w:rPr>
          <w:rFonts w:ascii="Times New Roman" w:hAnsi="Times New Roman" w:cs="Times New Roman"/>
        </w:rPr>
        <w:t xml:space="preserve"> </w:t>
      </w:r>
      <w:proofErr w:type="spellStart"/>
      <w:r w:rsidR="005E082B" w:rsidRPr="00254377">
        <w:rPr>
          <w:rFonts w:ascii="Times New Roman" w:hAnsi="Times New Roman" w:cs="Times New Roman"/>
        </w:rPr>
        <w:t>menunjukkan</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bahwa</w:t>
      </w:r>
      <w:proofErr w:type="spellEnd"/>
      <w:r w:rsidR="0090513C" w:rsidRPr="00254377">
        <w:rPr>
          <w:rFonts w:ascii="Times New Roman" w:hAnsi="Times New Roman" w:cs="Times New Roman"/>
        </w:rPr>
        <w:t xml:space="preserve"> video </w:t>
      </w:r>
      <w:proofErr w:type="spellStart"/>
      <w:r w:rsidR="0090513C" w:rsidRPr="00254377">
        <w:rPr>
          <w:rFonts w:ascii="Times New Roman" w:hAnsi="Times New Roman" w:cs="Times New Roman"/>
        </w:rPr>
        <w:t>berita</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efektif</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untuk</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meningkatkan</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kemampuan</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mendengarkan</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siswa</w:t>
      </w:r>
      <w:proofErr w:type="spellEnd"/>
      <w:r w:rsidR="0090513C" w:rsidRPr="00254377">
        <w:rPr>
          <w:rFonts w:ascii="Times New Roman" w:hAnsi="Times New Roman" w:cs="Times New Roman"/>
        </w:rPr>
        <w:t xml:space="preserve">. Hal </w:t>
      </w:r>
      <w:proofErr w:type="spellStart"/>
      <w:r w:rsidR="0090513C" w:rsidRPr="00254377">
        <w:rPr>
          <w:rFonts w:ascii="Times New Roman" w:hAnsi="Times New Roman" w:cs="Times New Roman"/>
        </w:rPr>
        <w:t>tersebut</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dapat</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dilihat</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dari</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hasil</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penelitian</w:t>
      </w:r>
      <w:proofErr w:type="spellEnd"/>
      <w:r w:rsidR="0090513C" w:rsidRPr="00254377">
        <w:rPr>
          <w:rFonts w:ascii="Times New Roman" w:hAnsi="Times New Roman" w:cs="Times New Roman"/>
        </w:rPr>
        <w:t>. Hasil t-</w:t>
      </w:r>
      <w:proofErr w:type="spellStart"/>
      <w:r w:rsidR="0090513C" w:rsidRPr="00254377">
        <w:rPr>
          <w:rFonts w:ascii="Times New Roman" w:hAnsi="Times New Roman" w:cs="Times New Roman"/>
        </w:rPr>
        <w:t>tes</w:t>
      </w:r>
      <w:proofErr w:type="spellEnd"/>
      <w:r w:rsidR="0090513C" w:rsidRPr="00254377">
        <w:rPr>
          <w:rFonts w:ascii="Times New Roman" w:hAnsi="Times New Roman" w:cs="Times New Roman"/>
        </w:rPr>
        <w:t xml:space="preserve"> yang </w:t>
      </w:r>
      <w:proofErr w:type="spellStart"/>
      <w:r w:rsidR="0090513C" w:rsidRPr="00254377">
        <w:rPr>
          <w:rFonts w:ascii="Times New Roman" w:hAnsi="Times New Roman" w:cs="Times New Roman"/>
        </w:rPr>
        <w:t>diperoleh</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yaitu</w:t>
      </w:r>
      <w:proofErr w:type="spellEnd"/>
      <w:r w:rsidR="0090513C" w:rsidRPr="00254377">
        <w:rPr>
          <w:rFonts w:ascii="Times New Roman" w:hAnsi="Times New Roman" w:cs="Times New Roman"/>
        </w:rPr>
        <w:t xml:space="preserve"> 4.31sedangkan t-</w:t>
      </w:r>
      <w:proofErr w:type="spellStart"/>
      <w:r w:rsidR="0090513C" w:rsidRPr="00254377">
        <w:rPr>
          <w:rFonts w:ascii="Times New Roman" w:hAnsi="Times New Roman" w:cs="Times New Roman"/>
        </w:rPr>
        <w:t>tabelnya</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adalah</w:t>
      </w:r>
      <w:proofErr w:type="spellEnd"/>
      <w:r w:rsidR="0090513C" w:rsidRPr="00254377">
        <w:rPr>
          <w:rFonts w:ascii="Times New Roman" w:hAnsi="Times New Roman" w:cs="Times New Roman"/>
        </w:rPr>
        <w:t xml:space="preserve"> 2.</w:t>
      </w:r>
      <w:r w:rsidR="00205A27" w:rsidRPr="00254377">
        <w:rPr>
          <w:rFonts w:ascii="Times New Roman" w:hAnsi="Times New Roman" w:cs="Times New Roman"/>
        </w:rPr>
        <w:t>1</w:t>
      </w:r>
      <w:r w:rsidR="0090513C" w:rsidRPr="00254377">
        <w:rPr>
          <w:rFonts w:ascii="Times New Roman" w:hAnsi="Times New Roman" w:cs="Times New Roman"/>
        </w:rPr>
        <w:t>0</w:t>
      </w:r>
      <w:r w:rsidR="00205A27" w:rsidRPr="00254377">
        <w:rPr>
          <w:rFonts w:ascii="Times New Roman" w:hAnsi="Times New Roman" w:cs="Times New Roman"/>
        </w:rPr>
        <w:t>1</w:t>
      </w:r>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artinya</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nilai</w:t>
      </w:r>
      <w:proofErr w:type="spellEnd"/>
      <w:r w:rsidR="0090513C" w:rsidRPr="00254377">
        <w:rPr>
          <w:rFonts w:ascii="Times New Roman" w:hAnsi="Times New Roman" w:cs="Times New Roman"/>
        </w:rPr>
        <w:t xml:space="preserve"> t-</w:t>
      </w:r>
      <w:proofErr w:type="spellStart"/>
      <w:r w:rsidR="0090513C" w:rsidRPr="00254377">
        <w:rPr>
          <w:rFonts w:ascii="Times New Roman" w:hAnsi="Times New Roman" w:cs="Times New Roman"/>
        </w:rPr>
        <w:t>tes</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lebih</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besar</w:t>
      </w:r>
      <w:proofErr w:type="spellEnd"/>
      <w:r w:rsidR="0090513C" w:rsidRPr="00254377">
        <w:rPr>
          <w:rFonts w:ascii="Times New Roman" w:hAnsi="Times New Roman" w:cs="Times New Roman"/>
        </w:rPr>
        <w:t xml:space="preserve"> </w:t>
      </w:r>
      <w:proofErr w:type="spellStart"/>
      <w:r w:rsidR="0090513C" w:rsidRPr="00254377">
        <w:rPr>
          <w:rFonts w:ascii="Times New Roman" w:hAnsi="Times New Roman" w:cs="Times New Roman"/>
        </w:rPr>
        <w:t>dari</w:t>
      </w:r>
      <w:proofErr w:type="spellEnd"/>
      <w:r w:rsidR="0090513C" w:rsidRPr="00254377">
        <w:rPr>
          <w:rFonts w:ascii="Times New Roman" w:hAnsi="Times New Roman" w:cs="Times New Roman"/>
        </w:rPr>
        <w:t xml:space="preserve"> </w:t>
      </w:r>
      <w:proofErr w:type="spellStart"/>
      <w:r w:rsidR="00205A27" w:rsidRPr="00254377">
        <w:rPr>
          <w:rFonts w:ascii="Times New Roman" w:hAnsi="Times New Roman" w:cs="Times New Roman"/>
        </w:rPr>
        <w:t>nilai</w:t>
      </w:r>
      <w:proofErr w:type="spellEnd"/>
      <w:r w:rsidR="00205A27" w:rsidRPr="00254377">
        <w:rPr>
          <w:rFonts w:ascii="Times New Roman" w:hAnsi="Times New Roman" w:cs="Times New Roman"/>
        </w:rPr>
        <w:t xml:space="preserve"> t-</w:t>
      </w:r>
      <w:proofErr w:type="spellStart"/>
      <w:r w:rsidR="00205A27" w:rsidRPr="00254377">
        <w:rPr>
          <w:rFonts w:ascii="Times New Roman" w:hAnsi="Times New Roman" w:cs="Times New Roman"/>
        </w:rPr>
        <w:t>tabel</w:t>
      </w:r>
      <w:proofErr w:type="spellEnd"/>
      <w:r w:rsidR="00205A27" w:rsidRPr="00254377">
        <w:rPr>
          <w:rFonts w:ascii="Times New Roman" w:hAnsi="Times New Roman" w:cs="Times New Roman"/>
        </w:rPr>
        <w:t xml:space="preserve"> (4.31&gt;2.101). </w:t>
      </w:r>
      <w:proofErr w:type="spellStart"/>
      <w:r w:rsidR="00205A27" w:rsidRPr="00254377">
        <w:rPr>
          <w:rFonts w:ascii="Times New Roman" w:hAnsi="Times New Roman" w:cs="Times New Roman"/>
        </w:rPr>
        <w:t>Hasilnya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menunjukan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bahwa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penggunaan</w:t>
      </w:r>
      <w:proofErr w:type="spellEnd"/>
      <w:r w:rsidR="00205A27" w:rsidRPr="00254377">
        <w:rPr>
          <w:rFonts w:ascii="Times New Roman" w:hAnsi="Times New Roman" w:cs="Times New Roman"/>
        </w:rPr>
        <w:t xml:space="preserve"> video </w:t>
      </w:r>
      <w:proofErr w:type="spellStart"/>
      <w:r w:rsidR="00205A27" w:rsidRPr="00254377">
        <w:rPr>
          <w:rFonts w:ascii="Times New Roman" w:hAnsi="Times New Roman" w:cs="Times New Roman"/>
        </w:rPr>
        <w:t>berita</w:t>
      </w:r>
      <w:proofErr w:type="spellEnd"/>
      <w:r w:rsidR="00205A27" w:rsidRPr="00254377">
        <w:rPr>
          <w:rFonts w:ascii="Times New Roman" w:hAnsi="Times New Roman" w:cs="Times New Roman"/>
        </w:rPr>
        <w:t xml:space="preserve"> yang </w:t>
      </w:r>
      <w:proofErr w:type="spellStart"/>
      <w:r w:rsidR="00205A27" w:rsidRPr="00254377">
        <w:rPr>
          <w:rFonts w:ascii="Times New Roman" w:hAnsi="Times New Roman" w:cs="Times New Roman"/>
        </w:rPr>
        <w:t>digunakan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sebagai</w:t>
      </w:r>
      <w:proofErr w:type="spellEnd"/>
      <w:r w:rsidR="00205A27" w:rsidRPr="00254377">
        <w:rPr>
          <w:rFonts w:ascii="Times New Roman" w:hAnsi="Times New Roman" w:cs="Times New Roman"/>
        </w:rPr>
        <w:t xml:space="preserve"> media </w:t>
      </w:r>
      <w:proofErr w:type="spellStart"/>
      <w:r w:rsidR="00205A27" w:rsidRPr="00254377">
        <w:rPr>
          <w:rFonts w:ascii="Times New Roman" w:hAnsi="Times New Roman" w:cs="Times New Roman"/>
        </w:rPr>
        <w:t>untuk</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meningkatkan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kemampuan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lastRenderedPageBreak/>
        <w:t>mendengarkan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siswa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kelas</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sebelas</w:t>
      </w:r>
      <w:proofErr w:type="spellEnd"/>
      <w:r w:rsidR="00205A27" w:rsidRPr="00254377">
        <w:rPr>
          <w:rFonts w:ascii="Times New Roman" w:hAnsi="Times New Roman" w:cs="Times New Roman"/>
        </w:rPr>
        <w:t xml:space="preserve"> MA </w:t>
      </w:r>
      <w:proofErr w:type="spellStart"/>
      <w:r w:rsidR="00205A27" w:rsidRPr="00254377">
        <w:rPr>
          <w:rFonts w:ascii="Times New Roman" w:hAnsi="Times New Roman" w:cs="Times New Roman"/>
        </w:rPr>
        <w:t>Yamisa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Soreang</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terbukti</w:t>
      </w:r>
      <w:proofErr w:type="spellEnd"/>
      <w:r w:rsidR="00205A27" w:rsidRPr="00254377">
        <w:rPr>
          <w:rFonts w:ascii="Times New Roman" w:hAnsi="Times New Roman" w:cs="Times New Roman"/>
        </w:rPr>
        <w:t xml:space="preserve"> </w:t>
      </w:r>
      <w:proofErr w:type="spellStart"/>
      <w:proofErr w:type="gramStart"/>
      <w:r w:rsidR="00205A27" w:rsidRPr="00254377">
        <w:rPr>
          <w:rFonts w:ascii="Times New Roman" w:hAnsi="Times New Roman" w:cs="Times New Roman"/>
        </w:rPr>
        <w:t>efektif.Selanjutnya</w:t>
      </w:r>
      <w:proofErr w:type="spellEnd"/>
      <w:proofErr w:type="gram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berdasarkan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hasil</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dari</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kuisioner</w:t>
      </w:r>
      <w:proofErr w:type="spellEnd"/>
      <w:r w:rsidR="00205A27" w:rsidRPr="00254377">
        <w:rPr>
          <w:rFonts w:ascii="Times New Roman" w:hAnsi="Times New Roman" w:cs="Times New Roman"/>
        </w:rPr>
        <w:t xml:space="preserve"> Sebagian </w:t>
      </w:r>
      <w:proofErr w:type="spellStart"/>
      <w:r w:rsidR="00205A27" w:rsidRPr="00254377">
        <w:rPr>
          <w:rFonts w:ascii="Times New Roman" w:hAnsi="Times New Roman" w:cs="Times New Roman"/>
        </w:rPr>
        <w:t>besar</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siswa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menyukai</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pembelajaran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menggunakan</w:t>
      </w:r>
      <w:proofErr w:type="spellEnd"/>
      <w:r w:rsidR="00205A27" w:rsidRPr="00254377">
        <w:rPr>
          <w:rFonts w:ascii="Times New Roman" w:hAnsi="Times New Roman" w:cs="Times New Roman"/>
        </w:rPr>
        <w:t xml:space="preserve"> video </w:t>
      </w:r>
      <w:proofErr w:type="spellStart"/>
      <w:r w:rsidR="00205A27" w:rsidRPr="00254377">
        <w:rPr>
          <w:rFonts w:ascii="Times New Roman" w:hAnsi="Times New Roman" w:cs="Times New Roman"/>
        </w:rPr>
        <w:t>berita</w:t>
      </w:r>
      <w:proofErr w:type="spellEnd"/>
      <w:r w:rsidR="00205A27" w:rsidRPr="00254377">
        <w:rPr>
          <w:rFonts w:ascii="Times New Roman" w:hAnsi="Times New Roman" w:cs="Times New Roman"/>
        </w:rPr>
        <w:t xml:space="preserve"> dan </w:t>
      </w:r>
      <w:proofErr w:type="spellStart"/>
      <w:r w:rsidR="00993384" w:rsidRPr="00254377">
        <w:rPr>
          <w:rFonts w:ascii="Times New Roman" w:hAnsi="Times New Roman" w:cs="Times New Roman"/>
        </w:rPr>
        <w:t>se</w:t>
      </w:r>
      <w:r w:rsidR="00205A27" w:rsidRPr="00254377">
        <w:rPr>
          <w:rFonts w:ascii="Times New Roman" w:hAnsi="Times New Roman" w:cs="Times New Roman"/>
        </w:rPr>
        <w:t>bagian</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besar</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siswa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menyetujui</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bahwa</w:t>
      </w:r>
      <w:proofErr w:type="spellEnd"/>
      <w:r w:rsidR="00205A27" w:rsidRPr="00254377">
        <w:rPr>
          <w:rFonts w:ascii="Times New Roman" w:hAnsi="Times New Roman" w:cs="Times New Roman"/>
        </w:rPr>
        <w:t xml:space="preserve"> video </w:t>
      </w:r>
      <w:proofErr w:type="spellStart"/>
      <w:r w:rsidR="00205A27" w:rsidRPr="00254377">
        <w:rPr>
          <w:rFonts w:ascii="Times New Roman" w:hAnsi="Times New Roman" w:cs="Times New Roman"/>
        </w:rPr>
        <w:t>berita</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tersebut</w:t>
      </w:r>
      <w:proofErr w:type="spellEnd"/>
      <w:r w:rsidR="00205A27" w:rsidRPr="00254377">
        <w:rPr>
          <w:rFonts w:ascii="Times New Roman" w:hAnsi="Times New Roman" w:cs="Times New Roman"/>
        </w:rPr>
        <w:t xml:space="preserve"> </w:t>
      </w:r>
      <w:proofErr w:type="spellStart"/>
      <w:r w:rsidR="00205A27" w:rsidRPr="00254377">
        <w:rPr>
          <w:rFonts w:ascii="Times New Roman" w:hAnsi="Times New Roman" w:cs="Times New Roman"/>
        </w:rPr>
        <w:t>berguna</w:t>
      </w:r>
      <w:proofErr w:type="spellEnd"/>
      <w:r w:rsidR="00205A27" w:rsidRPr="00254377">
        <w:rPr>
          <w:rFonts w:ascii="Times New Roman" w:hAnsi="Times New Roman" w:cs="Times New Roman"/>
        </w:rPr>
        <w:t>.</w:t>
      </w:r>
    </w:p>
    <w:p w14:paraId="14C48FB6" w14:textId="77777777" w:rsidR="001D5A41" w:rsidRPr="00254377" w:rsidRDefault="001D5A41" w:rsidP="001D5A41">
      <w:pPr>
        <w:spacing w:line="240" w:lineRule="auto"/>
        <w:ind w:firstLine="720"/>
        <w:jc w:val="both"/>
        <w:rPr>
          <w:rFonts w:ascii="Times New Roman" w:hAnsi="Times New Roman" w:cs="Times New Roman"/>
        </w:rPr>
      </w:pPr>
    </w:p>
    <w:p w14:paraId="67A97C5A" w14:textId="54E18D28" w:rsidR="003E7C06" w:rsidRPr="00254377" w:rsidRDefault="003E7C06" w:rsidP="001D5A41">
      <w:pPr>
        <w:spacing w:line="240" w:lineRule="auto"/>
        <w:rPr>
          <w:rFonts w:ascii="Times New Roman" w:hAnsi="Times New Roman" w:cs="Times New Roman"/>
          <w:b/>
          <w:bCs/>
        </w:rPr>
      </w:pPr>
      <w:r w:rsidRPr="00254377">
        <w:rPr>
          <w:rFonts w:ascii="Times New Roman" w:hAnsi="Times New Roman" w:cs="Times New Roman"/>
          <w:b/>
          <w:bCs/>
        </w:rPr>
        <w:t>INTRODUCTION</w:t>
      </w:r>
    </w:p>
    <w:p w14:paraId="7172436A" w14:textId="77777777" w:rsidR="000A48FA" w:rsidRPr="00254377" w:rsidRDefault="000A48FA" w:rsidP="001D5A41">
      <w:pPr>
        <w:pStyle w:val="ListParagraph"/>
        <w:spacing w:line="240" w:lineRule="auto"/>
        <w:ind w:left="0" w:firstLine="720"/>
        <w:jc w:val="both"/>
        <w:rPr>
          <w:rFonts w:ascii="Times New Roman" w:hAnsi="Times New Roman" w:cs="Times New Roman"/>
          <w:color w:val="FF0000"/>
        </w:rPr>
      </w:pPr>
      <w:r w:rsidRPr="00254377">
        <w:rPr>
          <w:rFonts w:ascii="Times New Roman" w:hAnsi="Times New Roman" w:cs="Times New Roman"/>
        </w:rPr>
        <w:t xml:space="preserve">Nowadays there are many people who like watching television and YouTube. Based on the data from IDN Research Institute in 2019, 89% of Indonesian people watch television. Their purpose is generally for killing time and to entertain. Actually, there are two activities on watching process, the first is paying attention to the movie and the second is listening to the speech. According </w:t>
      </w:r>
      <w:r w:rsidRPr="00254377">
        <w:rPr>
          <w:rFonts w:ascii="Times New Roman" w:hAnsi="Times New Roman" w:cs="Times New Roman"/>
          <w:color w:val="000000" w:themeColor="text1"/>
        </w:rPr>
        <w:t xml:space="preserve">to Madsen et al. (1985 cited in </w:t>
      </w:r>
      <w:proofErr w:type="spellStart"/>
      <w:r w:rsidRPr="00254377">
        <w:rPr>
          <w:rFonts w:ascii="Times New Roman" w:hAnsi="Times New Roman" w:cs="Times New Roman"/>
          <w:color w:val="000000" w:themeColor="text1"/>
        </w:rPr>
        <w:t>Gilakjani</w:t>
      </w:r>
      <w:proofErr w:type="spellEnd"/>
      <w:r w:rsidRPr="00254377">
        <w:rPr>
          <w:rFonts w:ascii="Times New Roman" w:hAnsi="Times New Roman" w:cs="Times New Roman"/>
          <w:color w:val="000000" w:themeColor="text1"/>
        </w:rPr>
        <w:t xml:space="preserve"> et al., 2016:124) “Listening is u</w:t>
      </w:r>
      <w:r w:rsidRPr="00254377">
        <w:rPr>
          <w:rFonts w:ascii="Times New Roman" w:hAnsi="Times New Roman" w:cs="Times New Roman"/>
        </w:rPr>
        <w:t>nderstanding the oral language”. In other words, by doing listening activity the viewers will try to understand and try to get the information of the speaker speech</w:t>
      </w:r>
      <w:r w:rsidRPr="00254377">
        <w:rPr>
          <w:rFonts w:ascii="Times New Roman" w:hAnsi="Times New Roman" w:cs="Times New Roman"/>
          <w:color w:val="FF0000"/>
        </w:rPr>
        <w:t>.</w:t>
      </w:r>
    </w:p>
    <w:p w14:paraId="4791227B" w14:textId="77777777" w:rsidR="000A48FA" w:rsidRPr="00254377" w:rsidRDefault="000A48FA" w:rsidP="00254377">
      <w:pPr>
        <w:pStyle w:val="ListParagraph"/>
        <w:spacing w:line="240" w:lineRule="auto"/>
        <w:ind w:left="0"/>
        <w:jc w:val="both"/>
        <w:rPr>
          <w:rFonts w:ascii="Times New Roman" w:hAnsi="Times New Roman" w:cs="Times New Roman"/>
        </w:rPr>
      </w:pPr>
      <w:r w:rsidRPr="00254377">
        <w:rPr>
          <w:rFonts w:ascii="Times New Roman" w:hAnsi="Times New Roman" w:cs="Times New Roman"/>
        </w:rPr>
        <w:tab/>
        <w:t xml:space="preserve">In 2019 when the writer had a teaching listening activity in senior high school, at that moment, it could be </w:t>
      </w:r>
      <w:r w:rsidRPr="00254377">
        <w:rPr>
          <w:rFonts w:ascii="Times New Roman" w:hAnsi="Times New Roman" w:cs="Times New Roman"/>
          <w:color w:val="000000" w:themeColor="text1"/>
        </w:rPr>
        <w:t xml:space="preserve">seen that </w:t>
      </w:r>
      <w:r w:rsidRPr="00254377">
        <w:rPr>
          <w:rFonts w:ascii="Times New Roman" w:hAnsi="Times New Roman" w:cs="Times New Roman"/>
        </w:rPr>
        <w:t xml:space="preserve">watching was the pleasant moment because the students enjoyed and paid attention to the video. So, they could understand all of the content of the activity. </w:t>
      </w:r>
    </w:p>
    <w:p w14:paraId="25E4B4F5" w14:textId="77777777" w:rsidR="000A48FA" w:rsidRPr="00254377" w:rsidRDefault="000A48FA" w:rsidP="00254377">
      <w:pPr>
        <w:pStyle w:val="ListParagraph"/>
        <w:spacing w:line="240" w:lineRule="auto"/>
        <w:ind w:left="0" w:firstLine="720"/>
        <w:jc w:val="both"/>
        <w:rPr>
          <w:rFonts w:ascii="Times New Roman" w:hAnsi="Times New Roman" w:cs="Times New Roman"/>
        </w:rPr>
      </w:pPr>
      <w:r w:rsidRPr="00254377">
        <w:rPr>
          <w:rFonts w:ascii="Times New Roman" w:hAnsi="Times New Roman" w:cs="Times New Roman"/>
          <w:color w:val="000000" w:themeColor="text1"/>
        </w:rPr>
        <w:t xml:space="preserve">In some schools some teachers </w:t>
      </w:r>
      <w:r w:rsidRPr="00254377">
        <w:rPr>
          <w:rFonts w:ascii="Times New Roman" w:hAnsi="Times New Roman" w:cs="Times New Roman"/>
        </w:rPr>
        <w:t>only use audio as the media by asking the students to listen and write what the teacher says. The teachers do not explore their creativity to teach listening. If the teachers teach listening with audio visual media, the process of learning will be more interesting for the students. The matter causes the students to have a good value on listening skill. So here the teacher needs to find the good and up to date media to teach listening for the students. One of the good media is breaking news video. According to Gates (2018), breaking news is happening right now and you can expect live coverage or something in very quickly. So, breaking news is the fresh news that we can find in the television or YouTube video.</w:t>
      </w:r>
      <w:r w:rsidRPr="00254377">
        <w:rPr>
          <w:rFonts w:ascii="Times New Roman" w:hAnsi="Times New Roman" w:cs="Times New Roman"/>
          <w:color w:val="FF0000"/>
        </w:rPr>
        <w:t xml:space="preserve"> </w:t>
      </w:r>
      <w:r w:rsidRPr="00254377">
        <w:rPr>
          <w:rFonts w:ascii="Times New Roman" w:hAnsi="Times New Roman" w:cs="Times New Roman"/>
        </w:rPr>
        <w:t xml:space="preserve">In addition, breaking news video can increase the perceptions, understandings, knowledge and memory of the students. </w:t>
      </w:r>
    </w:p>
    <w:p w14:paraId="6BF1212E" w14:textId="1D124214" w:rsidR="000A48FA" w:rsidRPr="00254377" w:rsidRDefault="000A48FA" w:rsidP="00254377">
      <w:pPr>
        <w:pStyle w:val="ListParagraph"/>
        <w:spacing w:line="240" w:lineRule="auto"/>
        <w:ind w:left="0" w:firstLine="720"/>
        <w:jc w:val="both"/>
        <w:rPr>
          <w:rFonts w:ascii="Times New Roman" w:hAnsi="Times New Roman" w:cs="Times New Roman"/>
          <w:color w:val="000000" w:themeColor="text1"/>
        </w:rPr>
      </w:pPr>
      <w:r w:rsidRPr="00254377">
        <w:rPr>
          <w:rFonts w:ascii="Times New Roman" w:hAnsi="Times New Roman" w:cs="Times New Roman"/>
          <w:color w:val="000000" w:themeColor="text1"/>
        </w:rPr>
        <w:t xml:space="preserve">Relating to the background above, the researcher is wondering whether breaking news video will give a best experience for the students on improving listening skills. Therefore, this research will be entitled “Improving Students Listening Skill by Using Breaking News Video”. </w:t>
      </w:r>
    </w:p>
    <w:p w14:paraId="607DB9DA" w14:textId="77777777" w:rsidR="00E540C3" w:rsidRPr="00254377" w:rsidRDefault="00E540C3" w:rsidP="00254377">
      <w:pPr>
        <w:pStyle w:val="ListParagraph"/>
        <w:spacing w:line="240" w:lineRule="auto"/>
        <w:ind w:left="0" w:firstLine="720"/>
        <w:jc w:val="both"/>
        <w:rPr>
          <w:rFonts w:ascii="Times New Roman" w:hAnsi="Times New Roman" w:cs="Times New Roman"/>
          <w:color w:val="000000" w:themeColor="text1"/>
        </w:rPr>
      </w:pPr>
    </w:p>
    <w:p w14:paraId="50B3DD57" w14:textId="071CDBFB" w:rsidR="003E7C06" w:rsidRPr="00254377" w:rsidRDefault="003E7C06" w:rsidP="00254377">
      <w:pPr>
        <w:spacing w:line="240" w:lineRule="auto"/>
        <w:rPr>
          <w:rFonts w:ascii="Times New Roman" w:hAnsi="Times New Roman" w:cs="Times New Roman"/>
          <w:b/>
          <w:bCs/>
        </w:rPr>
      </w:pPr>
      <w:r w:rsidRPr="00254377">
        <w:rPr>
          <w:rFonts w:ascii="Times New Roman" w:hAnsi="Times New Roman" w:cs="Times New Roman"/>
          <w:b/>
          <w:bCs/>
        </w:rPr>
        <w:t>LITERATURE REVIEW</w:t>
      </w:r>
    </w:p>
    <w:p w14:paraId="470D7702" w14:textId="45539281" w:rsidR="00F70B43" w:rsidRPr="00254377" w:rsidRDefault="00C12816" w:rsidP="00254377">
      <w:pPr>
        <w:spacing w:line="240" w:lineRule="auto"/>
        <w:ind w:firstLine="720"/>
        <w:jc w:val="both"/>
        <w:rPr>
          <w:rFonts w:ascii="Times New Roman" w:hAnsi="Times New Roman" w:cs="Times New Roman"/>
        </w:rPr>
      </w:pPr>
      <w:r w:rsidRPr="00254377">
        <w:rPr>
          <w:rFonts w:ascii="Times New Roman" w:hAnsi="Times New Roman" w:cs="Times New Roman"/>
        </w:rPr>
        <w:t xml:space="preserve">Listening is the first language skill that every person learned and it is the first step to comprehend another skill. According to </w:t>
      </w:r>
      <w:proofErr w:type="spellStart"/>
      <w:r w:rsidRPr="00254377">
        <w:rPr>
          <w:rFonts w:ascii="Times New Roman" w:hAnsi="Times New Roman" w:cs="Times New Roman"/>
        </w:rPr>
        <w:t>Munadi</w:t>
      </w:r>
      <w:proofErr w:type="spellEnd"/>
      <w:r w:rsidRPr="00254377">
        <w:rPr>
          <w:rFonts w:ascii="Times New Roman" w:hAnsi="Times New Roman" w:cs="Times New Roman"/>
        </w:rPr>
        <w:t xml:space="preserve"> (2008), 70% of our conscious time is used to communicate. When the time is divided then the results show 42% used for listening, 32% for speaking, 15% for reading, and 11% for writing. Based on that research, listening has the biggest percentage in communication comparing to other skill. It means that we do more listening than the other skill. Listening is the process of receiving, constructing meaning from and responding to spoken and/or nonverbal messages (</w:t>
      </w:r>
      <w:proofErr w:type="spellStart"/>
      <w:r w:rsidRPr="00254377">
        <w:rPr>
          <w:rFonts w:ascii="Times New Roman" w:hAnsi="Times New Roman" w:cs="Times New Roman"/>
        </w:rPr>
        <w:t>Brownel</w:t>
      </w:r>
      <w:proofErr w:type="spellEnd"/>
      <w:r w:rsidRPr="00254377">
        <w:rPr>
          <w:rFonts w:ascii="Times New Roman" w:hAnsi="Times New Roman" w:cs="Times New Roman"/>
        </w:rPr>
        <w:t>, 2002). It means that listening is the important skill in communication. While listening skill is an ability that all of people need to comprehend it. Listening skill is a language skill that has a very important role as the beginning of other skill (Loren et al., 2017).</w:t>
      </w:r>
      <w:r w:rsidR="00F70B43" w:rsidRPr="00254377">
        <w:rPr>
          <w:rFonts w:ascii="Times New Roman" w:hAnsi="Times New Roman" w:cs="Times New Roman"/>
        </w:rPr>
        <w:t xml:space="preserve"> According to Kline (1996), there are six ways to improving listening as follows:</w:t>
      </w:r>
    </w:p>
    <w:p w14:paraId="6A9B6682" w14:textId="77777777" w:rsidR="00F70B43" w:rsidRPr="00254377" w:rsidRDefault="00F70B43" w:rsidP="00254377">
      <w:pPr>
        <w:pStyle w:val="ListParagraph"/>
        <w:numPr>
          <w:ilvl w:val="0"/>
          <w:numId w:val="1"/>
        </w:numPr>
        <w:spacing w:line="240" w:lineRule="auto"/>
        <w:ind w:left="360"/>
        <w:jc w:val="both"/>
        <w:rPr>
          <w:rFonts w:ascii="Times New Roman" w:hAnsi="Times New Roman" w:cs="Times New Roman"/>
        </w:rPr>
      </w:pPr>
      <w:r w:rsidRPr="00254377">
        <w:rPr>
          <w:rFonts w:ascii="Times New Roman" w:hAnsi="Times New Roman" w:cs="Times New Roman"/>
        </w:rPr>
        <w:t>Want to listen.</w:t>
      </w:r>
    </w:p>
    <w:p w14:paraId="66B880CF" w14:textId="77777777" w:rsidR="00F70B43" w:rsidRPr="00254377" w:rsidRDefault="00F70B43" w:rsidP="00254377">
      <w:pPr>
        <w:pStyle w:val="ListParagraph"/>
        <w:numPr>
          <w:ilvl w:val="0"/>
          <w:numId w:val="1"/>
        </w:numPr>
        <w:spacing w:line="240" w:lineRule="auto"/>
        <w:ind w:left="360"/>
        <w:jc w:val="both"/>
        <w:rPr>
          <w:rFonts w:ascii="Times New Roman" w:hAnsi="Times New Roman" w:cs="Times New Roman"/>
        </w:rPr>
      </w:pPr>
      <w:r w:rsidRPr="00254377">
        <w:rPr>
          <w:rFonts w:ascii="Times New Roman" w:hAnsi="Times New Roman" w:cs="Times New Roman"/>
        </w:rPr>
        <w:lastRenderedPageBreak/>
        <w:t>Delay judgement. You need to appreciate the speaker and find the benefit from the speech because there are times when you must be critical listeners.</w:t>
      </w:r>
    </w:p>
    <w:p w14:paraId="4F328181" w14:textId="77777777" w:rsidR="00F70B43" w:rsidRPr="00254377" w:rsidRDefault="00F70B43" w:rsidP="00254377">
      <w:pPr>
        <w:pStyle w:val="ListParagraph"/>
        <w:numPr>
          <w:ilvl w:val="0"/>
          <w:numId w:val="1"/>
        </w:numPr>
        <w:spacing w:line="240" w:lineRule="auto"/>
        <w:ind w:left="360"/>
        <w:jc w:val="both"/>
        <w:rPr>
          <w:rFonts w:ascii="Times New Roman" w:hAnsi="Times New Roman" w:cs="Times New Roman"/>
        </w:rPr>
      </w:pPr>
      <w:r w:rsidRPr="00254377">
        <w:rPr>
          <w:rFonts w:ascii="Times New Roman" w:hAnsi="Times New Roman" w:cs="Times New Roman"/>
        </w:rPr>
        <w:t>Admit your biases. Bias from past experience can influence what you hear and the meaning derive from it. If you want to be an effective listener, you must know and admitted your biases.</w:t>
      </w:r>
    </w:p>
    <w:p w14:paraId="5F9F18D0" w14:textId="77777777" w:rsidR="00F70B43" w:rsidRPr="00254377" w:rsidRDefault="00F70B43" w:rsidP="00254377">
      <w:pPr>
        <w:pStyle w:val="ListParagraph"/>
        <w:numPr>
          <w:ilvl w:val="0"/>
          <w:numId w:val="1"/>
        </w:numPr>
        <w:spacing w:line="240" w:lineRule="auto"/>
        <w:ind w:left="360"/>
        <w:jc w:val="both"/>
        <w:rPr>
          <w:rFonts w:ascii="Times New Roman" w:hAnsi="Times New Roman" w:cs="Times New Roman"/>
        </w:rPr>
      </w:pPr>
      <w:r w:rsidRPr="00254377">
        <w:rPr>
          <w:rFonts w:ascii="Times New Roman" w:hAnsi="Times New Roman" w:cs="Times New Roman"/>
        </w:rPr>
        <w:t>Don’t tune out “dry” subjects. If you think it will be boring or useless, remember that you cannot evaluate the importance of the message until you have heard it.</w:t>
      </w:r>
    </w:p>
    <w:p w14:paraId="7587D36D" w14:textId="77777777" w:rsidR="00F70B43" w:rsidRPr="00254377" w:rsidRDefault="00F70B43" w:rsidP="00254377">
      <w:pPr>
        <w:pStyle w:val="ListParagraph"/>
        <w:numPr>
          <w:ilvl w:val="0"/>
          <w:numId w:val="1"/>
        </w:numPr>
        <w:spacing w:line="240" w:lineRule="auto"/>
        <w:ind w:left="360"/>
        <w:jc w:val="both"/>
        <w:rPr>
          <w:rFonts w:ascii="Times New Roman" w:hAnsi="Times New Roman" w:cs="Times New Roman"/>
        </w:rPr>
      </w:pPr>
      <w:r w:rsidRPr="00254377">
        <w:rPr>
          <w:rFonts w:ascii="Times New Roman" w:hAnsi="Times New Roman" w:cs="Times New Roman"/>
        </w:rPr>
        <w:t>Accept responsibility for understanding. The good listeners are good because they accept the responsibility for listening and understanding.</w:t>
      </w:r>
    </w:p>
    <w:p w14:paraId="76C70411" w14:textId="77777777" w:rsidR="00F70B43" w:rsidRPr="00254377" w:rsidRDefault="00F70B43" w:rsidP="00254377">
      <w:pPr>
        <w:pStyle w:val="ListParagraph"/>
        <w:numPr>
          <w:ilvl w:val="0"/>
          <w:numId w:val="1"/>
        </w:numPr>
        <w:spacing w:line="240" w:lineRule="auto"/>
        <w:ind w:left="360"/>
        <w:jc w:val="both"/>
        <w:rPr>
          <w:rFonts w:ascii="Times New Roman" w:hAnsi="Times New Roman" w:cs="Times New Roman"/>
        </w:rPr>
      </w:pPr>
      <w:r w:rsidRPr="00254377">
        <w:rPr>
          <w:rFonts w:ascii="Times New Roman" w:hAnsi="Times New Roman" w:cs="Times New Roman"/>
        </w:rPr>
        <w:t>Encourage others to talk. This point applies to those situations in a small group discussion in order to listen something if no one is talking then give positive feedback.</w:t>
      </w:r>
    </w:p>
    <w:p w14:paraId="29FB8BF7" w14:textId="736FB6B1" w:rsidR="00224B38" w:rsidRPr="00254377" w:rsidRDefault="00224B38" w:rsidP="00254377">
      <w:pPr>
        <w:pStyle w:val="ListParagraph"/>
        <w:spacing w:line="240" w:lineRule="auto"/>
        <w:ind w:left="0" w:firstLine="720"/>
        <w:jc w:val="both"/>
        <w:rPr>
          <w:rFonts w:ascii="Times New Roman" w:hAnsi="Times New Roman" w:cs="Times New Roman"/>
        </w:rPr>
      </w:pPr>
      <w:r w:rsidRPr="00254377">
        <w:rPr>
          <w:rFonts w:ascii="Times New Roman" w:hAnsi="Times New Roman" w:cs="Times New Roman"/>
        </w:rPr>
        <w:t>In</w:t>
      </w:r>
      <w:r w:rsidR="00002493" w:rsidRPr="00254377">
        <w:rPr>
          <w:rFonts w:ascii="Times New Roman" w:hAnsi="Times New Roman" w:cs="Times New Roman"/>
        </w:rPr>
        <w:t xml:space="preserve"> real life the researcher can use a media to improving students’ skill.</w:t>
      </w:r>
      <w:r w:rsidRPr="00254377">
        <w:rPr>
          <w:rFonts w:ascii="Times New Roman" w:hAnsi="Times New Roman" w:cs="Times New Roman"/>
        </w:rPr>
        <w:t xml:space="preserve"> </w:t>
      </w:r>
      <w:r w:rsidR="00002493" w:rsidRPr="00254377">
        <w:rPr>
          <w:rFonts w:ascii="Times New Roman" w:hAnsi="Times New Roman" w:cs="Times New Roman"/>
        </w:rPr>
        <w:t>In</w:t>
      </w:r>
      <w:r w:rsidRPr="00254377">
        <w:rPr>
          <w:rFonts w:ascii="Times New Roman" w:hAnsi="Times New Roman" w:cs="Times New Roman"/>
        </w:rPr>
        <w:t xml:space="preserve"> teaching and learning process the existence of media really helps and facilitate especially for the students</w:t>
      </w:r>
      <w:r w:rsidR="00E91E59" w:rsidRPr="00254377">
        <w:rPr>
          <w:rFonts w:ascii="Times New Roman" w:hAnsi="Times New Roman" w:cs="Times New Roman"/>
        </w:rPr>
        <w:t xml:space="preserve"> to improve their skill</w:t>
      </w:r>
      <w:r w:rsidRPr="00254377">
        <w:rPr>
          <w:rFonts w:ascii="Times New Roman" w:hAnsi="Times New Roman" w:cs="Times New Roman"/>
        </w:rPr>
        <w:t>.  Nowadays media is used as a tool to make the learning process understandable and effective. According to Harmer (2007), a range of objects, picture and other things can be used for media to presenting and involving student in activities. It means that all of the things that can facilitate the learning process is called teaching media.</w:t>
      </w:r>
    </w:p>
    <w:p w14:paraId="72650FE2" w14:textId="389464BC" w:rsidR="00224B38" w:rsidRPr="00254377" w:rsidRDefault="00224B38" w:rsidP="00A916D9">
      <w:pPr>
        <w:pStyle w:val="ListParagraph"/>
        <w:spacing w:line="240" w:lineRule="auto"/>
        <w:ind w:left="0" w:firstLine="630"/>
        <w:jc w:val="both"/>
        <w:rPr>
          <w:rFonts w:ascii="Times New Roman" w:hAnsi="Times New Roman" w:cs="Times New Roman"/>
        </w:rPr>
      </w:pPr>
      <w:r w:rsidRPr="00254377">
        <w:rPr>
          <w:rFonts w:ascii="Times New Roman" w:hAnsi="Times New Roman" w:cs="Times New Roman"/>
        </w:rPr>
        <w:t xml:space="preserve">According to Bertram et al. (2010), popular print media offer good opportunities for improving learners reading and writing skills in particular. Popular electronic media provide teachers with excellent resources for improving language skill, such as listening and speaking. It means that there are so many media source for teaching listening skill. One of the good media is breaking news video. </w:t>
      </w:r>
      <w:r w:rsidRPr="00254377">
        <w:rPr>
          <w:rFonts w:ascii="Times New Roman" w:hAnsi="Times New Roman" w:cs="Times New Roman"/>
          <w:color w:val="000000" w:themeColor="text1"/>
        </w:rPr>
        <w:t xml:space="preserve">Breaking news video </w:t>
      </w:r>
      <w:r w:rsidRPr="00254377">
        <w:rPr>
          <w:rFonts w:ascii="Times New Roman" w:hAnsi="Times New Roman" w:cs="Times New Roman"/>
        </w:rPr>
        <w:t>is basically a fresh piece of news which is released through different mediums like tv, online media or radio for an immediate transmission of vital information (</w:t>
      </w:r>
      <w:proofErr w:type="spellStart"/>
      <w:r w:rsidRPr="00254377">
        <w:rPr>
          <w:rFonts w:ascii="Times New Roman" w:hAnsi="Times New Roman" w:cs="Times New Roman"/>
        </w:rPr>
        <w:t>Sonaskhi</w:t>
      </w:r>
      <w:proofErr w:type="spellEnd"/>
      <w:r w:rsidRPr="00254377">
        <w:rPr>
          <w:rFonts w:ascii="Times New Roman" w:hAnsi="Times New Roman" w:cs="Times New Roman"/>
        </w:rPr>
        <w:t>, 2016). Here the student will be watching the video while listening to the speech.</w:t>
      </w:r>
    </w:p>
    <w:p w14:paraId="1DCC0B1A" w14:textId="54EE922C" w:rsidR="00224B38" w:rsidRPr="00254377" w:rsidRDefault="00224B38" w:rsidP="00254377">
      <w:pPr>
        <w:spacing w:line="240" w:lineRule="auto"/>
        <w:ind w:firstLine="720"/>
        <w:jc w:val="both"/>
        <w:rPr>
          <w:rFonts w:ascii="Times New Roman" w:hAnsi="Times New Roman" w:cs="Times New Roman"/>
        </w:rPr>
      </w:pPr>
      <w:r w:rsidRPr="00254377">
        <w:rPr>
          <w:rFonts w:ascii="Times New Roman" w:hAnsi="Times New Roman" w:cs="Times New Roman"/>
        </w:rPr>
        <w:t xml:space="preserve">Every media </w:t>
      </w:r>
      <w:r w:rsidR="00E4172C" w:rsidRPr="00254377">
        <w:rPr>
          <w:rFonts w:ascii="Times New Roman" w:hAnsi="Times New Roman" w:cs="Times New Roman"/>
        </w:rPr>
        <w:t xml:space="preserve">in teaching listening </w:t>
      </w:r>
      <w:r w:rsidRPr="00254377">
        <w:rPr>
          <w:rFonts w:ascii="Times New Roman" w:hAnsi="Times New Roman" w:cs="Times New Roman"/>
        </w:rPr>
        <w:t xml:space="preserve">has their own advantages especially video. According to Garza (1990 cited in </w:t>
      </w:r>
      <w:proofErr w:type="spellStart"/>
      <w:r w:rsidRPr="00254377">
        <w:rPr>
          <w:rFonts w:ascii="Times New Roman" w:hAnsi="Times New Roman" w:cs="Times New Roman"/>
        </w:rPr>
        <w:t>Ntombela</w:t>
      </w:r>
      <w:proofErr w:type="spellEnd"/>
      <w:r w:rsidRPr="00254377">
        <w:rPr>
          <w:rFonts w:ascii="Times New Roman" w:hAnsi="Times New Roman" w:cs="Times New Roman"/>
        </w:rPr>
        <w:t xml:space="preserve">, 2016:79) the incorporation of video in a foreign language curriculum is encouraged because of its ability to allow ‘for both audio and visual modalities of information input’… which are ‘more accessible to the learner’”. Therefore, the use of breaking news video as the media to improving students listening skill has several advantages as follow: </w:t>
      </w:r>
    </w:p>
    <w:p w14:paraId="37D2B43F" w14:textId="77777777" w:rsidR="00224B38" w:rsidRPr="00254377" w:rsidRDefault="00224B38" w:rsidP="00254377">
      <w:pPr>
        <w:pStyle w:val="ListParagraph"/>
        <w:numPr>
          <w:ilvl w:val="0"/>
          <w:numId w:val="2"/>
        </w:numPr>
        <w:spacing w:line="240" w:lineRule="auto"/>
        <w:ind w:left="360"/>
        <w:jc w:val="both"/>
        <w:rPr>
          <w:rFonts w:ascii="Times New Roman" w:hAnsi="Times New Roman" w:cs="Times New Roman"/>
        </w:rPr>
      </w:pPr>
      <w:r w:rsidRPr="00254377">
        <w:rPr>
          <w:rFonts w:ascii="Times New Roman" w:hAnsi="Times New Roman" w:cs="Times New Roman"/>
        </w:rPr>
        <w:t>Breaking news makes the students know about the newest information.</w:t>
      </w:r>
    </w:p>
    <w:p w14:paraId="29599986" w14:textId="77777777" w:rsidR="00224B38" w:rsidRPr="00254377" w:rsidRDefault="00224B38" w:rsidP="00254377">
      <w:pPr>
        <w:pStyle w:val="ListParagraph"/>
        <w:numPr>
          <w:ilvl w:val="0"/>
          <w:numId w:val="2"/>
        </w:numPr>
        <w:spacing w:line="240" w:lineRule="auto"/>
        <w:ind w:left="360"/>
        <w:jc w:val="both"/>
        <w:rPr>
          <w:rFonts w:ascii="Times New Roman" w:hAnsi="Times New Roman" w:cs="Times New Roman"/>
        </w:rPr>
      </w:pPr>
      <w:r w:rsidRPr="00254377">
        <w:rPr>
          <w:rFonts w:ascii="Times New Roman" w:hAnsi="Times New Roman" w:cs="Times New Roman"/>
        </w:rPr>
        <w:t>Breaking news can make the students critical thinking.</w:t>
      </w:r>
    </w:p>
    <w:p w14:paraId="6D636BD7" w14:textId="77777777" w:rsidR="00224B38" w:rsidRPr="00254377" w:rsidRDefault="00224B38" w:rsidP="00254377">
      <w:pPr>
        <w:pStyle w:val="ListParagraph"/>
        <w:numPr>
          <w:ilvl w:val="0"/>
          <w:numId w:val="2"/>
        </w:numPr>
        <w:spacing w:line="240" w:lineRule="auto"/>
        <w:ind w:left="360"/>
        <w:jc w:val="both"/>
        <w:rPr>
          <w:rFonts w:ascii="Times New Roman" w:hAnsi="Times New Roman" w:cs="Times New Roman"/>
        </w:rPr>
      </w:pPr>
      <w:r w:rsidRPr="00254377">
        <w:rPr>
          <w:rFonts w:ascii="Times New Roman" w:hAnsi="Times New Roman" w:cs="Times New Roman"/>
        </w:rPr>
        <w:t xml:space="preserve">English breaking news makes the students know more about vocabulary, stress and </w:t>
      </w:r>
      <w:proofErr w:type="gramStart"/>
      <w:r w:rsidRPr="00254377">
        <w:rPr>
          <w:rFonts w:ascii="Times New Roman" w:hAnsi="Times New Roman" w:cs="Times New Roman"/>
        </w:rPr>
        <w:t>how to</w:t>
      </w:r>
      <w:proofErr w:type="gramEnd"/>
      <w:r w:rsidRPr="00254377">
        <w:rPr>
          <w:rFonts w:ascii="Times New Roman" w:hAnsi="Times New Roman" w:cs="Times New Roman"/>
        </w:rPr>
        <w:t xml:space="preserve"> pronoun the word rightly.</w:t>
      </w:r>
    </w:p>
    <w:p w14:paraId="1A2CFFDC" w14:textId="77777777" w:rsidR="00224B38" w:rsidRPr="00254377" w:rsidRDefault="00224B38" w:rsidP="00254377">
      <w:pPr>
        <w:pStyle w:val="ListParagraph"/>
        <w:numPr>
          <w:ilvl w:val="0"/>
          <w:numId w:val="2"/>
        </w:numPr>
        <w:spacing w:line="240" w:lineRule="auto"/>
        <w:ind w:left="360"/>
        <w:jc w:val="both"/>
        <w:rPr>
          <w:rFonts w:ascii="Times New Roman" w:hAnsi="Times New Roman" w:cs="Times New Roman"/>
        </w:rPr>
      </w:pPr>
      <w:r w:rsidRPr="00254377">
        <w:rPr>
          <w:rFonts w:ascii="Times New Roman" w:hAnsi="Times New Roman" w:cs="Times New Roman"/>
        </w:rPr>
        <w:t>English breaking news will make the students accustomed to listen English words even not in a normal speed.</w:t>
      </w:r>
    </w:p>
    <w:p w14:paraId="4B604C00" w14:textId="5F09CC13" w:rsidR="00224B38" w:rsidRPr="00254377" w:rsidRDefault="00224B38" w:rsidP="00254377">
      <w:pPr>
        <w:pStyle w:val="ListParagraph"/>
        <w:numPr>
          <w:ilvl w:val="0"/>
          <w:numId w:val="2"/>
        </w:numPr>
        <w:spacing w:line="240" w:lineRule="auto"/>
        <w:ind w:left="360"/>
        <w:jc w:val="both"/>
        <w:rPr>
          <w:rFonts w:ascii="Times New Roman" w:hAnsi="Times New Roman" w:cs="Times New Roman"/>
        </w:rPr>
      </w:pPr>
      <w:r w:rsidRPr="00254377">
        <w:rPr>
          <w:rFonts w:ascii="Times New Roman" w:hAnsi="Times New Roman" w:cs="Times New Roman"/>
        </w:rPr>
        <w:t>Breaking news makes the students interesting on improving listening.</w:t>
      </w:r>
    </w:p>
    <w:p w14:paraId="3FDE034B" w14:textId="77777777" w:rsidR="00224B38" w:rsidRPr="00254377" w:rsidRDefault="00224B38" w:rsidP="00254377">
      <w:pPr>
        <w:pStyle w:val="ListParagraph"/>
        <w:spacing w:line="240" w:lineRule="auto"/>
        <w:ind w:left="360" w:firstLine="630"/>
        <w:jc w:val="both"/>
        <w:rPr>
          <w:rFonts w:ascii="Times New Roman" w:hAnsi="Times New Roman" w:cs="Times New Roman"/>
        </w:rPr>
      </w:pPr>
    </w:p>
    <w:p w14:paraId="4595FC4E" w14:textId="56DACB9A" w:rsidR="003E7C06" w:rsidRPr="00254377" w:rsidRDefault="003E7C06" w:rsidP="00254377">
      <w:pPr>
        <w:spacing w:line="240" w:lineRule="auto"/>
        <w:rPr>
          <w:rFonts w:ascii="Times New Roman" w:hAnsi="Times New Roman" w:cs="Times New Roman"/>
          <w:b/>
          <w:bCs/>
        </w:rPr>
      </w:pPr>
      <w:r w:rsidRPr="00254377">
        <w:rPr>
          <w:rFonts w:ascii="Times New Roman" w:hAnsi="Times New Roman" w:cs="Times New Roman"/>
          <w:b/>
          <w:bCs/>
        </w:rPr>
        <w:t>RESEARCH METHOD</w:t>
      </w:r>
    </w:p>
    <w:p w14:paraId="22C1C224" w14:textId="37D07E88" w:rsidR="00EC78F2" w:rsidRPr="00254377" w:rsidRDefault="00EC78F2" w:rsidP="00254377">
      <w:pPr>
        <w:spacing w:line="240" w:lineRule="auto"/>
        <w:ind w:firstLine="720"/>
        <w:jc w:val="both"/>
        <w:rPr>
          <w:rFonts w:ascii="Times New Roman" w:hAnsi="Times New Roman" w:cs="Times New Roman"/>
          <w:b/>
          <w:bCs/>
        </w:rPr>
      </w:pPr>
      <w:r w:rsidRPr="00254377">
        <w:rPr>
          <w:rFonts w:ascii="Times New Roman" w:eastAsia="Times New Roman" w:hAnsi="Times New Roman" w:cs="Times New Roman"/>
        </w:rPr>
        <w:t xml:space="preserve">This research is conducted using pre-experimental research design. Pre experimental research design is a research design that need one experimental group for pre-test and post-test. According to </w:t>
      </w:r>
      <w:proofErr w:type="spellStart"/>
      <w:r w:rsidRPr="00254377">
        <w:rPr>
          <w:rFonts w:ascii="Times New Roman" w:eastAsia="Times New Roman" w:hAnsi="Times New Roman" w:cs="Times New Roman"/>
        </w:rPr>
        <w:t>Ary</w:t>
      </w:r>
      <w:proofErr w:type="spellEnd"/>
      <w:r w:rsidRPr="00254377">
        <w:rPr>
          <w:rFonts w:ascii="Times New Roman" w:eastAsia="Times New Roman" w:hAnsi="Times New Roman" w:cs="Times New Roman"/>
        </w:rPr>
        <w:t xml:space="preserve"> et al. (2010:26), experimental research involves a study of the effect of the systematic manipulation of one variable(s) on another variable. The aims of the research are to find out the result of pre-test before the treatment and to find out the result of post-test after the treatment. Furthermore, the result will show the significance </w:t>
      </w:r>
      <w:r w:rsidRPr="00254377">
        <w:rPr>
          <w:rFonts w:ascii="Times New Roman" w:eastAsia="Times New Roman" w:hAnsi="Times New Roman" w:cs="Times New Roman"/>
        </w:rPr>
        <w:lastRenderedPageBreak/>
        <w:t>difference in students score before and after the treatment whether the score increase or not.</w:t>
      </w:r>
    </w:p>
    <w:p w14:paraId="737DA4B6" w14:textId="2B5A92B8" w:rsidR="00FE01E8" w:rsidRPr="00254377" w:rsidRDefault="00EC78F2" w:rsidP="00254377">
      <w:pPr>
        <w:spacing w:line="240" w:lineRule="auto"/>
        <w:rPr>
          <w:rFonts w:ascii="Times New Roman" w:hAnsi="Times New Roman" w:cs="Times New Roman"/>
          <w:b/>
          <w:bCs/>
        </w:rPr>
      </w:pPr>
      <w:r w:rsidRPr="00254377">
        <w:rPr>
          <w:rFonts w:ascii="Times New Roman" w:hAnsi="Times New Roman" w:cs="Times New Roman"/>
          <w:b/>
          <w:bCs/>
        </w:rPr>
        <w:t>Population and Sample</w:t>
      </w:r>
    </w:p>
    <w:p w14:paraId="4BED7B01" w14:textId="64FC6F04" w:rsidR="00EC78F2" w:rsidRPr="00254377" w:rsidRDefault="00EC78F2" w:rsidP="00254377">
      <w:pPr>
        <w:spacing w:line="240" w:lineRule="auto"/>
        <w:ind w:firstLine="720"/>
        <w:jc w:val="both"/>
        <w:rPr>
          <w:rFonts w:ascii="Times New Roman" w:eastAsia="Times New Roman" w:hAnsi="Times New Roman" w:cs="Times New Roman"/>
          <w:color w:val="FF0000"/>
        </w:rPr>
      </w:pPr>
      <w:r w:rsidRPr="00254377">
        <w:rPr>
          <w:rFonts w:ascii="Times New Roman" w:eastAsia="Times New Roman" w:hAnsi="Times New Roman" w:cs="Times New Roman"/>
        </w:rPr>
        <w:t xml:space="preserve">The population of the research is very important for the researcher to get the data based on the research questions. The population on this research is the </w:t>
      </w:r>
      <w:proofErr w:type="gramStart"/>
      <w:r w:rsidRPr="00254377">
        <w:rPr>
          <w:rFonts w:ascii="Times New Roman" w:eastAsia="Times New Roman" w:hAnsi="Times New Roman" w:cs="Times New Roman"/>
        </w:rPr>
        <w:t>second</w:t>
      </w:r>
      <w:r w:rsidR="009B7E5D" w:rsidRPr="00254377">
        <w:rPr>
          <w:rFonts w:ascii="Times New Roman" w:eastAsia="Times New Roman" w:hAnsi="Times New Roman" w:cs="Times New Roman"/>
        </w:rPr>
        <w:t xml:space="preserve"> </w:t>
      </w:r>
      <w:r w:rsidRPr="00254377">
        <w:rPr>
          <w:rFonts w:ascii="Times New Roman" w:eastAsia="Times New Roman" w:hAnsi="Times New Roman" w:cs="Times New Roman"/>
        </w:rPr>
        <w:t>grade</w:t>
      </w:r>
      <w:proofErr w:type="gramEnd"/>
      <w:r w:rsidRPr="00254377">
        <w:rPr>
          <w:rFonts w:ascii="Times New Roman" w:eastAsia="Times New Roman" w:hAnsi="Times New Roman" w:cs="Times New Roman"/>
        </w:rPr>
        <w:t xml:space="preserve"> students of MA </w:t>
      </w:r>
      <w:proofErr w:type="spellStart"/>
      <w:r w:rsidRPr="00254377">
        <w:rPr>
          <w:rFonts w:ascii="Times New Roman" w:eastAsia="Times New Roman" w:hAnsi="Times New Roman" w:cs="Times New Roman"/>
        </w:rPr>
        <w:t>Yamisa</w:t>
      </w:r>
      <w:proofErr w:type="spellEnd"/>
      <w:r w:rsidRPr="00254377">
        <w:rPr>
          <w:rFonts w:ascii="Times New Roman" w:eastAsia="Times New Roman" w:hAnsi="Times New Roman" w:cs="Times New Roman"/>
        </w:rPr>
        <w:t xml:space="preserve"> </w:t>
      </w:r>
      <w:proofErr w:type="spellStart"/>
      <w:r w:rsidRPr="00254377">
        <w:rPr>
          <w:rFonts w:ascii="Times New Roman" w:eastAsia="Times New Roman" w:hAnsi="Times New Roman" w:cs="Times New Roman"/>
        </w:rPr>
        <w:t>Soreang</w:t>
      </w:r>
      <w:proofErr w:type="spellEnd"/>
      <w:r w:rsidRPr="00254377">
        <w:rPr>
          <w:rFonts w:ascii="Times New Roman" w:eastAsia="Times New Roman" w:hAnsi="Times New Roman" w:cs="Times New Roman"/>
        </w:rPr>
        <w:t xml:space="preserve"> 2020/2021 academic years. </w:t>
      </w:r>
      <w:r w:rsidRPr="00254377">
        <w:rPr>
          <w:rFonts w:ascii="Times New Roman" w:eastAsia="Times New Roman" w:hAnsi="Times New Roman" w:cs="Times New Roman"/>
          <w:color w:val="0D0D0D"/>
        </w:rPr>
        <w:t>The second grade consisting of two classes (XI-A and XI-B) and having 20 students each. So, the total is 40 students</w:t>
      </w:r>
      <w:r w:rsidRPr="00254377">
        <w:rPr>
          <w:rFonts w:ascii="Times New Roman" w:eastAsia="Times New Roman" w:hAnsi="Times New Roman" w:cs="Times New Roman"/>
        </w:rPr>
        <w:t>.</w:t>
      </w:r>
      <w:r w:rsidRPr="00254377">
        <w:rPr>
          <w:rFonts w:ascii="Times New Roman" w:eastAsia="Times New Roman" w:hAnsi="Times New Roman" w:cs="Times New Roman"/>
          <w:color w:val="FF0000"/>
        </w:rPr>
        <w:t xml:space="preserve"> </w:t>
      </w:r>
    </w:p>
    <w:p w14:paraId="4CBB6107" w14:textId="11A630B5" w:rsidR="00EC78F2" w:rsidRPr="00254377" w:rsidRDefault="00EC78F2" w:rsidP="00254377">
      <w:pPr>
        <w:spacing w:line="240" w:lineRule="auto"/>
        <w:ind w:firstLine="720"/>
        <w:jc w:val="both"/>
        <w:rPr>
          <w:rFonts w:ascii="Times New Roman" w:eastAsia="Times New Roman" w:hAnsi="Times New Roman" w:cs="Times New Roman"/>
        </w:rPr>
      </w:pPr>
      <w:r w:rsidRPr="00254377">
        <w:rPr>
          <w:rFonts w:ascii="Times New Roman" w:eastAsia="Times New Roman" w:hAnsi="Times New Roman" w:cs="Times New Roman"/>
        </w:rPr>
        <w:t>Sample is a group that purposively choose from the population. The group that taken as the sample will become an experimental group. The sample of this research is one class of the second grade (XI-A) which conducts 20 students for experiment group. The researcher chooses this sample group with purposive sampling by shuffle the rolls of paper with written population inside.</w:t>
      </w:r>
    </w:p>
    <w:p w14:paraId="3D4F912D" w14:textId="06A097C3" w:rsidR="00EC78F2" w:rsidRPr="00254377" w:rsidRDefault="00EC78F2" w:rsidP="00254377">
      <w:pPr>
        <w:spacing w:line="240" w:lineRule="auto"/>
        <w:rPr>
          <w:rFonts w:ascii="Times New Roman" w:hAnsi="Times New Roman" w:cs="Times New Roman"/>
          <w:b/>
          <w:bCs/>
        </w:rPr>
      </w:pPr>
      <w:r w:rsidRPr="00254377">
        <w:rPr>
          <w:rFonts w:ascii="Times New Roman" w:hAnsi="Times New Roman" w:cs="Times New Roman"/>
          <w:b/>
          <w:bCs/>
        </w:rPr>
        <w:t>The Data Collecting Instrument</w:t>
      </w:r>
    </w:p>
    <w:p w14:paraId="4843E699" w14:textId="4272456B" w:rsidR="00D84384" w:rsidRPr="00254377" w:rsidRDefault="00D84384" w:rsidP="00254377">
      <w:pPr>
        <w:spacing w:line="240" w:lineRule="auto"/>
        <w:ind w:firstLine="720"/>
        <w:jc w:val="both"/>
        <w:rPr>
          <w:rFonts w:ascii="Times New Roman" w:hAnsi="Times New Roman" w:cs="Times New Roman"/>
        </w:rPr>
      </w:pPr>
      <w:r w:rsidRPr="00254377">
        <w:rPr>
          <w:rFonts w:ascii="Times New Roman" w:hAnsi="Times New Roman" w:cs="Times New Roman"/>
        </w:rPr>
        <w:t xml:space="preserve">In this research the researcher </w:t>
      </w:r>
      <w:r w:rsidR="00081838" w:rsidRPr="00254377">
        <w:rPr>
          <w:rFonts w:ascii="Times New Roman" w:hAnsi="Times New Roman" w:cs="Times New Roman"/>
        </w:rPr>
        <w:t>will give two tests that are pretest and posttest. Pretest is the first test that show how good the student’s skill before the treatment given. While posttest is the last test that will show the students score after the treatment given. The researcher also collects the data by questionnaire to know how the student’s response about breaking news video as the media to improving their listening skill.</w:t>
      </w:r>
    </w:p>
    <w:p w14:paraId="5BC19ED7" w14:textId="5F725B65" w:rsidR="00EC78F2" w:rsidRPr="00254377" w:rsidRDefault="00EC78F2" w:rsidP="00254377">
      <w:pPr>
        <w:spacing w:line="240" w:lineRule="auto"/>
        <w:rPr>
          <w:rFonts w:ascii="Times New Roman" w:hAnsi="Times New Roman" w:cs="Times New Roman"/>
          <w:b/>
          <w:bCs/>
        </w:rPr>
      </w:pPr>
      <w:r w:rsidRPr="00254377">
        <w:rPr>
          <w:rFonts w:ascii="Times New Roman" w:hAnsi="Times New Roman" w:cs="Times New Roman"/>
          <w:b/>
          <w:bCs/>
        </w:rPr>
        <w:t>The Data Analysis</w:t>
      </w:r>
    </w:p>
    <w:p w14:paraId="3CBF273B" w14:textId="2F4365ED" w:rsidR="002335F8" w:rsidRPr="00254377" w:rsidRDefault="002335F8" w:rsidP="00254377">
      <w:pPr>
        <w:spacing w:line="240" w:lineRule="auto"/>
        <w:ind w:firstLine="720"/>
        <w:jc w:val="both"/>
        <w:rPr>
          <w:rFonts w:ascii="Times New Roman" w:eastAsia="Times New Roman" w:hAnsi="Times New Roman" w:cs="Times New Roman"/>
        </w:rPr>
      </w:pPr>
      <w:r w:rsidRPr="00254377">
        <w:rPr>
          <w:rFonts w:ascii="Times New Roman" w:eastAsia="Times New Roman" w:hAnsi="Times New Roman" w:cs="Times New Roman"/>
        </w:rPr>
        <w:t>The collected data will be analyzed by using t-test for dependent group with the following formula:</w:t>
      </w:r>
    </w:p>
    <w:p w14:paraId="0C50C832" w14:textId="77777777" w:rsidR="002335F8" w:rsidRPr="00254377" w:rsidRDefault="002335F8" w:rsidP="00254377">
      <w:pPr>
        <w:pBdr>
          <w:top w:val="nil"/>
          <w:left w:val="nil"/>
          <w:bottom w:val="nil"/>
          <w:right w:val="nil"/>
          <w:between w:val="nil"/>
        </w:pBdr>
        <w:spacing w:after="0" w:line="240" w:lineRule="auto"/>
        <w:jc w:val="both"/>
        <w:rPr>
          <w:rFonts w:ascii="Times New Roman" w:eastAsia="Times New Roman" w:hAnsi="Times New Roman" w:cs="Times New Roman"/>
          <w:color w:val="0D0D0D"/>
        </w:rPr>
      </w:pPr>
      <w:r w:rsidRPr="00254377">
        <w:rPr>
          <w:rFonts w:ascii="Times New Roman" w:hAnsi="Times New Roman" w:cs="Times New Roman"/>
          <w:noProof/>
          <w:color w:val="0D0D0D" w:themeColor="text1" w:themeTint="F2"/>
        </w:rPr>
        <w:drawing>
          <wp:inline distT="0" distB="0" distL="0" distR="0" wp14:anchorId="1522E8C3" wp14:editId="3AD65019">
            <wp:extent cx="5048410" cy="805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3517" cy="815716"/>
                    </a:xfrm>
                    <a:prstGeom prst="rect">
                      <a:avLst/>
                    </a:prstGeom>
                    <a:noFill/>
                    <a:ln>
                      <a:noFill/>
                    </a:ln>
                  </pic:spPr>
                </pic:pic>
              </a:graphicData>
            </a:graphic>
          </wp:inline>
        </w:drawing>
      </w:r>
    </w:p>
    <w:p w14:paraId="121CDDC4" w14:textId="77777777" w:rsidR="002335F8" w:rsidRPr="00254377" w:rsidRDefault="002335F8" w:rsidP="00254377">
      <w:pPr>
        <w:pBdr>
          <w:top w:val="nil"/>
          <w:left w:val="nil"/>
          <w:bottom w:val="nil"/>
          <w:right w:val="nil"/>
          <w:between w:val="nil"/>
        </w:pBdr>
        <w:spacing w:after="0" w:line="240" w:lineRule="auto"/>
        <w:jc w:val="both"/>
        <w:rPr>
          <w:rFonts w:ascii="Times New Roman" w:eastAsia="Times New Roman" w:hAnsi="Times New Roman" w:cs="Times New Roman"/>
          <w:color w:val="0D0D0D"/>
        </w:rPr>
      </w:pPr>
      <w:r w:rsidRPr="00254377">
        <w:rPr>
          <w:rFonts w:ascii="Times New Roman" w:eastAsia="Times New Roman" w:hAnsi="Times New Roman" w:cs="Times New Roman"/>
          <w:color w:val="0D0D0D"/>
        </w:rPr>
        <w:t>Where:</w:t>
      </w:r>
    </w:p>
    <w:p w14:paraId="78745322" w14:textId="77777777" w:rsidR="002335F8" w:rsidRPr="00254377" w:rsidRDefault="002335F8" w:rsidP="00254377">
      <w:pPr>
        <w:pStyle w:val="ListParagraph"/>
        <w:spacing w:line="240" w:lineRule="auto"/>
        <w:ind w:left="0"/>
        <w:jc w:val="both"/>
        <w:rPr>
          <w:rFonts w:ascii="Times New Roman" w:eastAsiaTheme="minorEastAsia" w:hAnsi="Times New Roman" w:cs="Times New Roman"/>
          <w:color w:val="0D0D0D" w:themeColor="text1" w:themeTint="F2"/>
        </w:rPr>
      </w:pPr>
      <m:oMath>
        <m:sSub>
          <m:sSubPr>
            <m:ctrlPr>
              <w:rPr>
                <w:rFonts w:ascii="Cambria Math" w:hAnsi="Cambria Math" w:cs="Times New Roman"/>
                <w:i/>
                <w:color w:val="0D0D0D" w:themeColor="text1" w:themeTint="F2"/>
              </w:rPr>
            </m:ctrlPr>
          </m:sSubPr>
          <m:e>
            <m:bar>
              <m:barPr>
                <m:pos m:val="top"/>
                <m:ctrlPr>
                  <w:rPr>
                    <w:rFonts w:ascii="Cambria Math" w:hAnsi="Cambria Math" w:cs="Times New Roman"/>
                    <w:i/>
                    <w:color w:val="0D0D0D" w:themeColor="text1" w:themeTint="F2"/>
                  </w:rPr>
                </m:ctrlPr>
              </m:barPr>
              <m:e>
                <m:r>
                  <w:rPr>
                    <w:rFonts w:ascii="Cambria Math" w:hAnsi="Cambria Math" w:cs="Times New Roman"/>
                    <w:color w:val="0D0D0D" w:themeColor="text1" w:themeTint="F2"/>
                  </w:rPr>
                  <m:t>X</m:t>
                </m:r>
              </m:e>
            </m:bar>
          </m:e>
          <m:sub>
            <m:r>
              <w:rPr>
                <w:rFonts w:ascii="Cambria Math" w:hAnsi="Cambria Math" w:cs="Times New Roman"/>
                <w:color w:val="0D0D0D" w:themeColor="text1" w:themeTint="F2"/>
              </w:rPr>
              <m:t xml:space="preserve">1 </m:t>
            </m:r>
          </m:sub>
        </m:sSub>
      </m:oMath>
      <w:r w:rsidRPr="00254377">
        <w:rPr>
          <w:rFonts w:ascii="Times New Roman" w:eastAsiaTheme="minorEastAsia" w:hAnsi="Times New Roman" w:cs="Times New Roman"/>
          <w:color w:val="0D0D0D" w:themeColor="text1" w:themeTint="F2"/>
        </w:rPr>
        <w:tab/>
        <w:t>= the mean of the pre-test scores</w:t>
      </w:r>
    </w:p>
    <w:p w14:paraId="21A642A1" w14:textId="77777777" w:rsidR="002335F8" w:rsidRPr="00254377" w:rsidRDefault="002335F8" w:rsidP="00254377">
      <w:pPr>
        <w:pStyle w:val="ListParagraph"/>
        <w:spacing w:line="240" w:lineRule="auto"/>
        <w:ind w:left="0"/>
        <w:jc w:val="both"/>
        <w:rPr>
          <w:rFonts w:ascii="Times New Roman" w:eastAsiaTheme="minorEastAsia" w:hAnsi="Times New Roman" w:cs="Times New Roman"/>
          <w:color w:val="0D0D0D" w:themeColor="text1" w:themeTint="F2"/>
        </w:rPr>
      </w:pPr>
      <m:oMath>
        <m:sSub>
          <m:sSubPr>
            <m:ctrlPr>
              <w:rPr>
                <w:rFonts w:ascii="Cambria Math" w:hAnsi="Cambria Math" w:cs="Times New Roman"/>
                <w:i/>
                <w:color w:val="0D0D0D" w:themeColor="text1" w:themeTint="F2"/>
              </w:rPr>
            </m:ctrlPr>
          </m:sSubPr>
          <m:e>
            <m:bar>
              <m:barPr>
                <m:pos m:val="top"/>
                <m:ctrlPr>
                  <w:rPr>
                    <w:rFonts w:ascii="Cambria Math" w:hAnsi="Cambria Math" w:cs="Times New Roman"/>
                    <w:i/>
                    <w:color w:val="0D0D0D" w:themeColor="text1" w:themeTint="F2"/>
                  </w:rPr>
                </m:ctrlPr>
              </m:barPr>
              <m:e>
                <m:r>
                  <w:rPr>
                    <w:rFonts w:ascii="Cambria Math" w:hAnsi="Cambria Math" w:cs="Times New Roman"/>
                    <w:color w:val="0D0D0D" w:themeColor="text1" w:themeTint="F2"/>
                  </w:rPr>
                  <m:t>X</m:t>
                </m:r>
              </m:e>
            </m:bar>
          </m:e>
          <m:sub>
            <m:r>
              <w:rPr>
                <w:rFonts w:ascii="Cambria Math" w:hAnsi="Cambria Math" w:cs="Times New Roman"/>
                <w:color w:val="0D0D0D" w:themeColor="text1" w:themeTint="F2"/>
              </w:rPr>
              <m:t>2</m:t>
            </m:r>
          </m:sub>
        </m:sSub>
      </m:oMath>
      <w:r w:rsidRPr="00254377">
        <w:rPr>
          <w:rFonts w:ascii="Times New Roman" w:eastAsiaTheme="minorEastAsia" w:hAnsi="Times New Roman" w:cs="Times New Roman"/>
          <w:color w:val="0D0D0D" w:themeColor="text1" w:themeTint="F2"/>
        </w:rPr>
        <w:tab/>
        <w:t>= the mean of the post-test scores</w:t>
      </w:r>
    </w:p>
    <w:p w14:paraId="0256D6F6" w14:textId="1001B75A" w:rsidR="002335F8" w:rsidRPr="00254377" w:rsidRDefault="002335F8" w:rsidP="00254377">
      <w:pPr>
        <w:pStyle w:val="ListParagraph"/>
        <w:spacing w:line="240" w:lineRule="auto"/>
        <w:ind w:hanging="720"/>
        <w:jc w:val="both"/>
        <w:rPr>
          <w:rFonts w:ascii="Times New Roman" w:eastAsiaTheme="minorEastAsia" w:hAnsi="Times New Roman" w:cs="Times New Roman"/>
          <w:color w:val="0D0D0D" w:themeColor="text1" w:themeTint="F2"/>
        </w:rPr>
      </w:pPr>
      <m:oMath>
        <m:r>
          <w:rPr>
            <w:rFonts w:ascii="Cambria Math" w:hAnsi="Cambria Math" w:cs="Times New Roman"/>
            <w:color w:val="0D0D0D" w:themeColor="text1" w:themeTint="F2"/>
          </w:rPr>
          <m:t>∑</m:t>
        </m:r>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D</m:t>
            </m:r>
          </m:e>
          <m:sup>
            <m:r>
              <w:rPr>
                <w:rFonts w:ascii="Cambria Math" w:hAnsi="Cambria Math" w:cs="Times New Roman"/>
                <w:color w:val="0D0D0D" w:themeColor="text1" w:themeTint="F2"/>
              </w:rPr>
              <m:t>2</m:t>
            </m:r>
          </m:sup>
        </m:sSup>
      </m:oMath>
      <w:r w:rsidRPr="00254377">
        <w:rPr>
          <w:rFonts w:ascii="Times New Roman" w:eastAsiaTheme="minorEastAsia" w:hAnsi="Times New Roman" w:cs="Times New Roman"/>
          <w:color w:val="0D0D0D" w:themeColor="text1" w:themeTint="F2"/>
        </w:rPr>
        <w:tab/>
        <w:t>= the sum of the square of the difference between the pre-test scores and the post-</w:t>
      </w:r>
      <w:r w:rsidRPr="00254377">
        <w:rPr>
          <w:rFonts w:ascii="Times New Roman" w:eastAsiaTheme="minorEastAsia" w:hAnsi="Times New Roman" w:cs="Times New Roman"/>
          <w:color w:val="0D0D0D" w:themeColor="text1" w:themeTint="F2"/>
        </w:rPr>
        <w:t xml:space="preserve"> </w:t>
      </w:r>
      <w:r w:rsidRPr="00254377">
        <w:rPr>
          <w:rFonts w:ascii="Times New Roman" w:eastAsiaTheme="minorEastAsia" w:hAnsi="Times New Roman" w:cs="Times New Roman"/>
          <w:color w:val="0D0D0D" w:themeColor="text1" w:themeTint="F2"/>
        </w:rPr>
        <w:t>test scores</w:t>
      </w:r>
    </w:p>
    <w:p w14:paraId="58813EE2" w14:textId="77777777" w:rsidR="002335F8" w:rsidRPr="00254377" w:rsidRDefault="002335F8" w:rsidP="00254377">
      <w:pPr>
        <w:pStyle w:val="ListParagraph"/>
        <w:spacing w:line="240" w:lineRule="auto"/>
        <w:ind w:hanging="720"/>
        <w:jc w:val="both"/>
        <w:rPr>
          <w:rFonts w:ascii="Times New Roman" w:hAnsi="Times New Roman" w:cs="Times New Roman"/>
          <w:color w:val="0D0D0D" w:themeColor="text1" w:themeTint="F2"/>
        </w:rPr>
      </w:pPr>
      <w:r w:rsidRPr="00254377">
        <w:rPr>
          <w:rFonts w:ascii="Times New Roman" w:hAnsi="Times New Roman" w:cs="Times New Roman"/>
          <w:color w:val="0D0D0D" w:themeColor="text1" w:themeTint="F2"/>
        </w:rPr>
        <w:t>(∑D)</w:t>
      </w:r>
      <w:r w:rsidRPr="00254377">
        <w:rPr>
          <w:rFonts w:ascii="Times New Roman" w:hAnsi="Times New Roman" w:cs="Times New Roman"/>
          <w:color w:val="0D0D0D" w:themeColor="text1" w:themeTint="F2"/>
          <w:vertAlign w:val="superscript"/>
        </w:rPr>
        <w:t>2</w:t>
      </w:r>
      <w:r w:rsidRPr="00254377">
        <w:rPr>
          <w:rFonts w:ascii="Times New Roman" w:hAnsi="Times New Roman" w:cs="Times New Roman"/>
          <w:color w:val="0D0D0D" w:themeColor="text1" w:themeTint="F2"/>
        </w:rPr>
        <w:tab/>
        <w:t>= the sum of the sum of the difference between pre-test score and post-test scores</w:t>
      </w:r>
    </w:p>
    <w:p w14:paraId="715641B0" w14:textId="47AA0E7D" w:rsidR="002335F8" w:rsidRPr="00254377" w:rsidRDefault="002335F8" w:rsidP="00254377">
      <w:pPr>
        <w:pStyle w:val="ListParagraph"/>
        <w:spacing w:line="240" w:lineRule="auto"/>
        <w:ind w:left="0"/>
        <w:jc w:val="both"/>
        <w:rPr>
          <w:rFonts w:ascii="Times New Roman" w:hAnsi="Times New Roman" w:cs="Times New Roman"/>
          <w:color w:val="0D0D0D" w:themeColor="text1" w:themeTint="F2"/>
        </w:rPr>
      </w:pPr>
      <w:r w:rsidRPr="00254377">
        <w:rPr>
          <w:rFonts w:ascii="Times New Roman" w:hAnsi="Times New Roman" w:cs="Times New Roman"/>
          <w:color w:val="0D0D0D" w:themeColor="text1" w:themeTint="F2"/>
        </w:rPr>
        <w:t>N</w:t>
      </w:r>
      <w:r w:rsidRPr="00254377">
        <w:rPr>
          <w:rFonts w:ascii="Times New Roman" w:hAnsi="Times New Roman" w:cs="Times New Roman"/>
          <w:color w:val="0D0D0D" w:themeColor="text1" w:themeTint="F2"/>
        </w:rPr>
        <w:tab/>
        <w:t>= the number of pairs of scores</w:t>
      </w:r>
    </w:p>
    <w:p w14:paraId="04789EC7" w14:textId="5C617D13" w:rsidR="002335F8" w:rsidRPr="00254377" w:rsidRDefault="002335F8" w:rsidP="00254377">
      <w:pPr>
        <w:spacing w:line="240" w:lineRule="auto"/>
        <w:ind w:firstLine="720"/>
        <w:jc w:val="both"/>
        <w:rPr>
          <w:rFonts w:ascii="Times New Roman" w:eastAsia="Times New Roman" w:hAnsi="Times New Roman" w:cs="Times New Roman"/>
        </w:rPr>
      </w:pPr>
      <w:r w:rsidRPr="00254377">
        <w:rPr>
          <w:rFonts w:ascii="Times New Roman" w:eastAsia="Times New Roman" w:hAnsi="Times New Roman" w:cs="Times New Roman"/>
        </w:rPr>
        <w:t>Furthermore, t</w:t>
      </w:r>
      <w:r w:rsidRPr="00254377">
        <w:rPr>
          <w:rFonts w:ascii="Times New Roman" w:eastAsia="Times New Roman" w:hAnsi="Times New Roman" w:cs="Times New Roman"/>
        </w:rPr>
        <w:t>o analyzed the questionnaire</w:t>
      </w:r>
      <w:r w:rsidRPr="00254377">
        <w:rPr>
          <w:rFonts w:ascii="Times New Roman" w:eastAsia="Times New Roman" w:hAnsi="Times New Roman" w:cs="Times New Roman"/>
        </w:rPr>
        <w:t xml:space="preserve"> data</w:t>
      </w:r>
      <w:r w:rsidRPr="00254377">
        <w:rPr>
          <w:rFonts w:ascii="Times New Roman" w:eastAsia="Times New Roman" w:hAnsi="Times New Roman" w:cs="Times New Roman"/>
        </w:rPr>
        <w:t xml:space="preserve"> the researcher needs to follow th</w:t>
      </w:r>
      <w:r w:rsidR="004E78DC" w:rsidRPr="00254377">
        <w:rPr>
          <w:rFonts w:ascii="Times New Roman" w:eastAsia="Times New Roman" w:hAnsi="Times New Roman" w:cs="Times New Roman"/>
        </w:rPr>
        <w:t>is</w:t>
      </w:r>
      <w:r w:rsidRPr="00254377">
        <w:rPr>
          <w:rFonts w:ascii="Times New Roman" w:eastAsia="Times New Roman" w:hAnsi="Times New Roman" w:cs="Times New Roman"/>
        </w:rPr>
        <w:t xml:space="preserve"> formula</w:t>
      </w:r>
      <w:r w:rsidRPr="00254377">
        <w:rPr>
          <w:rFonts w:ascii="Times New Roman" w:eastAsia="Times New Roman" w:hAnsi="Times New Roman" w:cs="Times New Roman"/>
        </w:rPr>
        <w:t>:</w:t>
      </w:r>
    </w:p>
    <w:p w14:paraId="226FDF55" w14:textId="77777777" w:rsidR="002335F8" w:rsidRPr="00254377" w:rsidRDefault="002335F8" w:rsidP="00254377">
      <w:pPr>
        <w:spacing w:line="240" w:lineRule="auto"/>
        <w:jc w:val="both"/>
        <w:rPr>
          <w:rFonts w:ascii="Times New Roman" w:eastAsia="Times New Roman" w:hAnsi="Times New Roman" w:cs="Times New Roman"/>
        </w:rPr>
      </w:pPr>
      <m:oMath>
        <m:r>
          <w:rPr>
            <w:rFonts w:ascii="Cambria Math" w:eastAsia="Cambria Math" w:hAnsi="Cambria Math" w:cs="Times New Roman"/>
          </w:rPr>
          <m:t>X</m:t>
        </m:r>
        <m:r>
          <w:rPr>
            <w:rFonts w:ascii="Cambria Math" w:hAnsi="Cambria Math" w:cs="Times New Roman"/>
          </w:rPr>
          <m:t xml:space="preserve"> </m:t>
        </m:r>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Y</m:t>
            </m:r>
          </m:num>
          <m:den>
            <m:r>
              <w:rPr>
                <w:rFonts w:ascii="Cambria Math" w:eastAsia="Cambria Math" w:hAnsi="Cambria Math" w:cs="Times New Roman"/>
              </w:rPr>
              <m:t>Z</m:t>
            </m:r>
          </m:den>
        </m:f>
        <m:r>
          <w:rPr>
            <w:rFonts w:ascii="Cambria Math" w:hAnsi="Cambria Math" w:cs="Times New Roman"/>
          </w:rPr>
          <m:t xml:space="preserve"> </m:t>
        </m:r>
        <m:r>
          <w:rPr>
            <w:rFonts w:ascii="Cambria Math" w:eastAsia="Cambria Math" w:hAnsi="Cambria Math" w:cs="Times New Roman"/>
          </w:rPr>
          <m:t xml:space="preserve"> </m:t>
        </m:r>
      </m:oMath>
      <w:r w:rsidRPr="00254377">
        <w:rPr>
          <w:rFonts w:ascii="Times New Roman" w:eastAsia="Times New Roman" w:hAnsi="Times New Roman" w:cs="Times New Roman"/>
        </w:rPr>
        <w:t>x 100</w:t>
      </w:r>
    </w:p>
    <w:p w14:paraId="38D78BB5" w14:textId="77777777" w:rsidR="002335F8" w:rsidRPr="00254377" w:rsidRDefault="002335F8" w:rsidP="00254377">
      <w:pPr>
        <w:spacing w:line="240" w:lineRule="auto"/>
        <w:jc w:val="both"/>
        <w:rPr>
          <w:rFonts w:ascii="Times New Roman" w:eastAsia="Times New Roman" w:hAnsi="Times New Roman" w:cs="Times New Roman"/>
        </w:rPr>
      </w:pPr>
      <w:r w:rsidRPr="00254377">
        <w:rPr>
          <w:rFonts w:ascii="Times New Roman" w:eastAsia="Times New Roman" w:hAnsi="Times New Roman" w:cs="Times New Roman"/>
        </w:rPr>
        <w:t>Where:</w:t>
      </w:r>
    </w:p>
    <w:p w14:paraId="401771B3" w14:textId="77777777" w:rsidR="002335F8" w:rsidRPr="00254377" w:rsidRDefault="002335F8" w:rsidP="00254377">
      <w:pPr>
        <w:spacing w:line="240" w:lineRule="auto"/>
        <w:jc w:val="both"/>
        <w:rPr>
          <w:rFonts w:ascii="Times New Roman" w:eastAsia="Times New Roman" w:hAnsi="Times New Roman" w:cs="Times New Roman"/>
        </w:rPr>
      </w:pPr>
      <w:r w:rsidRPr="00254377">
        <w:rPr>
          <w:rFonts w:ascii="Times New Roman" w:eastAsia="Times New Roman" w:hAnsi="Times New Roman" w:cs="Times New Roman"/>
        </w:rPr>
        <w:t>X</w:t>
      </w:r>
      <w:r w:rsidRPr="00254377">
        <w:rPr>
          <w:rFonts w:ascii="Times New Roman" w:eastAsia="Times New Roman" w:hAnsi="Times New Roman" w:cs="Times New Roman"/>
        </w:rPr>
        <w:tab/>
        <w:t>= percentage (quality of the answer)</w:t>
      </w:r>
    </w:p>
    <w:p w14:paraId="5E71BCC9" w14:textId="77777777" w:rsidR="002335F8" w:rsidRPr="00254377" w:rsidRDefault="002335F8" w:rsidP="00254377">
      <w:pPr>
        <w:spacing w:line="240" w:lineRule="auto"/>
        <w:jc w:val="both"/>
        <w:rPr>
          <w:rFonts w:ascii="Times New Roman" w:eastAsia="Times New Roman" w:hAnsi="Times New Roman" w:cs="Times New Roman"/>
        </w:rPr>
      </w:pPr>
      <w:r w:rsidRPr="00254377">
        <w:rPr>
          <w:rFonts w:ascii="Times New Roman" w:eastAsia="Times New Roman" w:hAnsi="Times New Roman" w:cs="Times New Roman"/>
        </w:rPr>
        <w:t>Y</w:t>
      </w:r>
      <w:r w:rsidRPr="00254377">
        <w:rPr>
          <w:rFonts w:ascii="Times New Roman" w:eastAsia="Times New Roman" w:hAnsi="Times New Roman" w:cs="Times New Roman"/>
        </w:rPr>
        <w:tab/>
        <w:t>= give amount (the total of student’s answer)</w:t>
      </w:r>
    </w:p>
    <w:p w14:paraId="4066D341" w14:textId="52620274" w:rsidR="00B207A5" w:rsidRPr="00254377" w:rsidRDefault="002335F8" w:rsidP="00254377">
      <w:pPr>
        <w:spacing w:line="240" w:lineRule="auto"/>
        <w:jc w:val="both"/>
        <w:rPr>
          <w:rFonts w:ascii="Times New Roman" w:eastAsia="Times New Roman" w:hAnsi="Times New Roman" w:cs="Times New Roman"/>
        </w:rPr>
      </w:pPr>
      <w:r w:rsidRPr="00254377">
        <w:rPr>
          <w:rFonts w:ascii="Times New Roman" w:eastAsia="Times New Roman" w:hAnsi="Times New Roman" w:cs="Times New Roman"/>
        </w:rPr>
        <w:t>Z</w:t>
      </w:r>
      <w:r w:rsidRPr="00254377">
        <w:rPr>
          <w:rFonts w:ascii="Times New Roman" w:eastAsia="Times New Roman" w:hAnsi="Times New Roman" w:cs="Times New Roman"/>
        </w:rPr>
        <w:tab/>
        <w:t>= total amount (the total of students)</w:t>
      </w:r>
    </w:p>
    <w:p w14:paraId="76677E7C" w14:textId="792024E8" w:rsidR="003E7C06" w:rsidRPr="00254377" w:rsidRDefault="003E7C06" w:rsidP="00254377">
      <w:pPr>
        <w:spacing w:line="240" w:lineRule="auto"/>
        <w:rPr>
          <w:rFonts w:ascii="Times New Roman" w:hAnsi="Times New Roman" w:cs="Times New Roman"/>
          <w:b/>
          <w:bCs/>
        </w:rPr>
      </w:pPr>
      <w:r w:rsidRPr="00254377">
        <w:rPr>
          <w:rFonts w:ascii="Times New Roman" w:hAnsi="Times New Roman" w:cs="Times New Roman"/>
          <w:b/>
          <w:bCs/>
        </w:rPr>
        <w:lastRenderedPageBreak/>
        <w:t>FINDING AND DISCUSSION</w:t>
      </w:r>
    </w:p>
    <w:p w14:paraId="562911BB" w14:textId="77777777" w:rsidR="001149A5" w:rsidRPr="00254377" w:rsidRDefault="001149A5" w:rsidP="00254377">
      <w:pPr>
        <w:spacing w:line="240" w:lineRule="auto"/>
        <w:ind w:firstLine="720"/>
        <w:jc w:val="both"/>
        <w:rPr>
          <w:rFonts w:ascii="Times New Roman" w:hAnsi="Times New Roman" w:cs="Times New Roman"/>
        </w:rPr>
      </w:pPr>
      <w:r w:rsidRPr="00254377">
        <w:rPr>
          <w:rFonts w:ascii="Times New Roman" w:hAnsi="Times New Roman" w:cs="Times New Roman"/>
        </w:rPr>
        <w:t>The study findings indicate that after several treatments it is proved by the obtained value after computing the t-observed is 4.31 the value of t table is gained from degree of freedom (df), to count the df is df=N-1, which N is the total number of samples, so df=19-1= 18 at three level of significance of .05 for two tailed test is 2.101. It is show that t-observed is bigger than t-table (4.31&gt;2.101). There is significant difference in student’s scores before and after the treatment.</w:t>
      </w:r>
    </w:p>
    <w:p w14:paraId="6134D75C" w14:textId="25DF7882" w:rsidR="003E6A7D" w:rsidRPr="001D5A41" w:rsidRDefault="001149A5" w:rsidP="001D5A41">
      <w:pPr>
        <w:spacing w:line="240" w:lineRule="auto"/>
        <w:ind w:firstLine="720"/>
        <w:jc w:val="both"/>
        <w:rPr>
          <w:rFonts w:ascii="Times New Roman" w:hAnsi="Times New Roman" w:cs="Times New Roman"/>
        </w:rPr>
      </w:pPr>
      <w:r w:rsidRPr="00254377">
        <w:rPr>
          <w:rFonts w:ascii="Times New Roman" w:hAnsi="Times New Roman" w:cs="Times New Roman"/>
        </w:rPr>
        <w:t>Meanwhile from the questionnaire data, it indicates that most of the students like listening to English in general, they thought that breaking news video were useful and interesting. Furthermore, the students thought that their listening skill improved and they will be able to use listening strategies to the news, movie, and music. Most of the students also thought that breaking news video makes the process of understanding easier.</w:t>
      </w:r>
    </w:p>
    <w:p w14:paraId="513E4708" w14:textId="77777777" w:rsidR="001D5A41" w:rsidRDefault="001D5A41" w:rsidP="001D5A41">
      <w:pPr>
        <w:spacing w:line="240" w:lineRule="auto"/>
        <w:rPr>
          <w:rFonts w:ascii="Times New Roman" w:hAnsi="Times New Roman" w:cs="Times New Roman"/>
          <w:b/>
          <w:bCs/>
        </w:rPr>
      </w:pPr>
    </w:p>
    <w:p w14:paraId="48C3C7CB" w14:textId="690DCB54" w:rsidR="003E7C06" w:rsidRPr="00254377" w:rsidRDefault="003E7C06" w:rsidP="001D5A41">
      <w:pPr>
        <w:spacing w:line="240" w:lineRule="auto"/>
        <w:rPr>
          <w:rFonts w:ascii="Times New Roman" w:hAnsi="Times New Roman" w:cs="Times New Roman"/>
          <w:b/>
          <w:bCs/>
        </w:rPr>
      </w:pPr>
      <w:r w:rsidRPr="00254377">
        <w:rPr>
          <w:rFonts w:ascii="Times New Roman" w:hAnsi="Times New Roman" w:cs="Times New Roman"/>
          <w:b/>
          <w:bCs/>
        </w:rPr>
        <w:t>CONCLUSION</w:t>
      </w:r>
    </w:p>
    <w:p w14:paraId="1FF6E2DD" w14:textId="74D6A702" w:rsidR="001149A5" w:rsidRPr="00254377" w:rsidRDefault="001149A5" w:rsidP="00254377">
      <w:pPr>
        <w:spacing w:line="240" w:lineRule="auto"/>
        <w:ind w:firstLine="720"/>
        <w:jc w:val="both"/>
        <w:rPr>
          <w:rFonts w:ascii="Times New Roman" w:hAnsi="Times New Roman" w:cs="Times New Roman"/>
        </w:rPr>
      </w:pPr>
      <w:r w:rsidRPr="00254377">
        <w:rPr>
          <w:rFonts w:ascii="Times New Roman" w:hAnsi="Times New Roman" w:cs="Times New Roman"/>
        </w:rPr>
        <w:t>According to the</w:t>
      </w:r>
      <w:r w:rsidRPr="00254377">
        <w:rPr>
          <w:rFonts w:ascii="Times New Roman" w:hAnsi="Times New Roman" w:cs="Times New Roman"/>
        </w:rPr>
        <w:t xml:space="preserve"> findings, it is concluded that the use of news video was effective in teaching listening. This finding is in line with Nilsen et al. (2002) saying that teaching is a process whereby a teacher guides a learner or a group of learners to a higher level of knowledge or skills. Furthermore, the result of questionnaire shows positive perception, they feel that news video was useful, interested and improve their listening skill. This finding is in line with Bertram et al. (2010) saying that popular electronic media provide teachers with excellent resources for improving language skill, such as listening and speaking. The questionnaire result has proven this right because most of the students like being taught by using breaking news video.</w:t>
      </w:r>
    </w:p>
    <w:p w14:paraId="4F073832" w14:textId="440DDB93" w:rsidR="001149A5" w:rsidRPr="00254377" w:rsidRDefault="001149A5" w:rsidP="00254377">
      <w:pPr>
        <w:spacing w:line="240" w:lineRule="auto"/>
        <w:rPr>
          <w:rFonts w:ascii="Times New Roman" w:hAnsi="Times New Roman" w:cs="Times New Roman"/>
          <w:b/>
          <w:bCs/>
        </w:rPr>
      </w:pPr>
    </w:p>
    <w:sdt>
      <w:sdtPr>
        <w:rPr>
          <w:rFonts w:ascii="Times New Roman" w:hAnsi="Times New Roman" w:cs="Times New Roman"/>
          <w:color w:val="000000" w:themeColor="text1"/>
        </w:rPr>
        <w:id w:val="111145805"/>
        <w:bibliography/>
      </w:sdtPr>
      <w:sdtContent>
        <w:p w14:paraId="33C35F26" w14:textId="747EF48F" w:rsidR="00254377" w:rsidRPr="00254377" w:rsidRDefault="00254377" w:rsidP="00254377">
          <w:pPr>
            <w:spacing w:line="240" w:lineRule="auto"/>
            <w:rPr>
              <w:rFonts w:ascii="Times New Roman" w:hAnsi="Times New Roman" w:cs="Times New Roman"/>
              <w:b/>
              <w:bCs/>
            </w:rPr>
          </w:pPr>
          <w:r w:rsidRPr="00254377">
            <w:rPr>
              <w:rFonts w:ascii="Times New Roman" w:hAnsi="Times New Roman" w:cs="Times New Roman"/>
              <w:b/>
              <w:bCs/>
            </w:rPr>
            <w:t>BIBLIOGRAPHY</w:t>
          </w:r>
          <w:r w:rsidRPr="00254377">
            <w:rPr>
              <w:rFonts w:ascii="Times New Roman" w:hAnsi="Times New Roman" w:cs="Times New Roman"/>
              <w:color w:val="000000" w:themeColor="text1"/>
            </w:rPr>
            <w:fldChar w:fldCharType="begin"/>
          </w:r>
          <w:r w:rsidRPr="00254377">
            <w:rPr>
              <w:rFonts w:ascii="Times New Roman" w:hAnsi="Times New Roman" w:cs="Times New Roman"/>
              <w:color w:val="000000" w:themeColor="text1"/>
            </w:rPr>
            <w:instrText xml:space="preserve"> BIBLIOGRAPHY </w:instrText>
          </w:r>
          <w:r w:rsidRPr="00254377">
            <w:rPr>
              <w:rFonts w:ascii="Times New Roman" w:hAnsi="Times New Roman" w:cs="Times New Roman"/>
              <w:color w:val="000000" w:themeColor="text1"/>
            </w:rPr>
            <w:fldChar w:fldCharType="separate"/>
          </w:r>
        </w:p>
        <w:p w14:paraId="0E19F714" w14:textId="4C592086" w:rsidR="00692654" w:rsidRPr="00692654" w:rsidRDefault="00692654" w:rsidP="00692654">
          <w:pPr>
            <w:pStyle w:val="Bibliography"/>
            <w:ind w:left="720" w:hanging="720"/>
            <w:rPr>
              <w:rFonts w:ascii="Times New Roman" w:hAnsi="Times New Roman" w:cs="Times New Roman"/>
              <w:noProof/>
              <w:color w:val="000000" w:themeColor="text1"/>
              <w:sz w:val="24"/>
              <w:szCs w:val="24"/>
            </w:rPr>
          </w:pPr>
          <w:r w:rsidRPr="0085189C">
            <w:rPr>
              <w:rFonts w:ascii="Times New Roman" w:hAnsi="Times New Roman" w:cs="Times New Roman"/>
              <w:noProof/>
              <w:color w:val="000000" w:themeColor="text1"/>
              <w:sz w:val="24"/>
              <w:szCs w:val="24"/>
            </w:rPr>
            <w:t xml:space="preserve">Ababio, B. T. (2013). Nature of Teaching: What Teachers Need to Know and Do. </w:t>
          </w:r>
          <w:r w:rsidRPr="0085189C">
            <w:rPr>
              <w:rFonts w:ascii="Times New Roman" w:hAnsi="Times New Roman" w:cs="Times New Roman"/>
              <w:i/>
              <w:iCs/>
              <w:noProof/>
              <w:color w:val="000000" w:themeColor="text1"/>
              <w:sz w:val="24"/>
              <w:szCs w:val="24"/>
            </w:rPr>
            <w:t>International Journal for Innovation Education and Research</w:t>
          </w:r>
          <w:r w:rsidRPr="0085189C">
            <w:rPr>
              <w:rFonts w:ascii="Times New Roman" w:hAnsi="Times New Roman" w:cs="Times New Roman"/>
              <w:noProof/>
              <w:color w:val="000000" w:themeColor="text1"/>
              <w:sz w:val="24"/>
              <w:szCs w:val="24"/>
            </w:rPr>
            <w:t>, 37.</w:t>
          </w:r>
          <w:r>
            <w:rPr>
              <w:rFonts w:ascii="Times New Roman" w:hAnsi="Times New Roman" w:cs="Times New Roman"/>
              <w:noProof/>
              <w:color w:val="000000" w:themeColor="text1"/>
              <w:sz w:val="24"/>
              <w:szCs w:val="24"/>
            </w:rPr>
            <w:t xml:space="preserve"> Retrieved from https://ijier.net/index.php/ijier/article/download on Aug 11, 2020 </w:t>
          </w:r>
        </w:p>
        <w:p w14:paraId="6926135D" w14:textId="2142789E"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Ary, D., Jacobs, L. C., Sorensen, C., &amp; Razavieh, A. (2010). </w:t>
          </w:r>
          <w:r w:rsidRPr="00254377">
            <w:rPr>
              <w:rFonts w:ascii="Times New Roman" w:hAnsi="Times New Roman" w:cs="Times New Roman"/>
              <w:i/>
              <w:iCs/>
              <w:noProof/>
              <w:color w:val="000000" w:themeColor="text1"/>
            </w:rPr>
            <w:t>Introduction to Research in Education.</w:t>
          </w:r>
          <w:r w:rsidRPr="00254377">
            <w:rPr>
              <w:rFonts w:ascii="Times New Roman" w:hAnsi="Times New Roman" w:cs="Times New Roman"/>
              <w:noProof/>
              <w:color w:val="000000" w:themeColor="text1"/>
            </w:rPr>
            <w:t xml:space="preserve"> Canada: Wadsworth. Retrieved from https://b-ok.asia/book1172639/c4305f?regionChanged=&amp;redirect=10000874 on Mar 9, 2020</w:t>
          </w:r>
        </w:p>
        <w:p w14:paraId="74C1B976"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Bertram, C., Ranby, P., Adendorff, M., Reed, Y., &amp; Roberts, N. (2010). </w:t>
          </w:r>
          <w:r w:rsidRPr="00254377">
            <w:rPr>
              <w:rFonts w:ascii="Times New Roman" w:hAnsi="Times New Roman" w:cs="Times New Roman"/>
              <w:i/>
              <w:iCs/>
              <w:noProof/>
              <w:color w:val="000000" w:themeColor="text1"/>
            </w:rPr>
            <w:t>Using Media in Teaching.</w:t>
          </w:r>
          <w:r w:rsidRPr="00254377">
            <w:rPr>
              <w:rFonts w:ascii="Times New Roman" w:hAnsi="Times New Roman" w:cs="Times New Roman"/>
              <w:noProof/>
              <w:color w:val="000000" w:themeColor="text1"/>
            </w:rPr>
            <w:t xml:space="preserve"> Saide. Retrieved from https://www.oerafrica.org/FTPFolder/Website%2520Materials on Mar 12, 2020</w:t>
          </w:r>
        </w:p>
        <w:p w14:paraId="3D232999"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Buol, R. A. (2020, 1 17). </w:t>
          </w:r>
          <w:r w:rsidRPr="00254377">
            <w:rPr>
              <w:rFonts w:ascii="Times New Roman" w:hAnsi="Times New Roman" w:cs="Times New Roman"/>
              <w:i/>
              <w:iCs/>
              <w:noProof/>
              <w:color w:val="000000" w:themeColor="text1"/>
            </w:rPr>
            <w:t>Zona Utara</w:t>
          </w:r>
          <w:r w:rsidRPr="00254377">
            <w:rPr>
              <w:rFonts w:ascii="Times New Roman" w:hAnsi="Times New Roman" w:cs="Times New Roman"/>
              <w:noProof/>
              <w:color w:val="000000" w:themeColor="text1"/>
            </w:rPr>
            <w:t>. Retrieved from Milenial Indonesia Masih Menonton Televisi: https://zonautara.com/2020/01/17/milenial-indonesia-masih-menonton-televisi/ on Feb 19, 2020</w:t>
          </w:r>
        </w:p>
        <w:p w14:paraId="08FFA6A8"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Gates, V. (2018, 12 3). </w:t>
          </w:r>
          <w:r w:rsidRPr="00254377">
            <w:rPr>
              <w:rFonts w:ascii="Times New Roman" w:hAnsi="Times New Roman" w:cs="Times New Roman"/>
              <w:i/>
              <w:iCs/>
              <w:noProof/>
              <w:color w:val="000000" w:themeColor="text1"/>
            </w:rPr>
            <w:t>Quora</w:t>
          </w:r>
          <w:r w:rsidRPr="00254377">
            <w:rPr>
              <w:rFonts w:ascii="Times New Roman" w:hAnsi="Times New Roman" w:cs="Times New Roman"/>
              <w:noProof/>
              <w:color w:val="000000" w:themeColor="text1"/>
            </w:rPr>
            <w:t>. Retrieved from What is the definition of breaking news?: http://www.quora.com/what-is-the-definition-of-breaking-news on Feb 19, 2020</w:t>
          </w:r>
        </w:p>
        <w:p w14:paraId="52A926DD"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lastRenderedPageBreak/>
            <w:t xml:space="preserve">Gilakjani, A. P., &amp; Sabouri, N. B. (2016). Learners' Listening Comprehension Difficulties in English Language Learning: A Literature Review. </w:t>
          </w:r>
          <w:r w:rsidRPr="00254377">
            <w:rPr>
              <w:rFonts w:ascii="Times New Roman" w:hAnsi="Times New Roman" w:cs="Times New Roman"/>
              <w:i/>
              <w:iCs/>
              <w:noProof/>
              <w:color w:val="000000" w:themeColor="text1"/>
            </w:rPr>
            <w:t>English Language Teaching</w:t>
          </w:r>
          <w:r w:rsidRPr="00254377">
            <w:rPr>
              <w:rFonts w:ascii="Times New Roman" w:hAnsi="Times New Roman" w:cs="Times New Roman"/>
              <w:noProof/>
              <w:color w:val="000000" w:themeColor="text1"/>
            </w:rPr>
            <w:t>, 124. Retrieved from on http://dx.doi.org/10.5539/elt.v9n6p123 Oct 29, 2019</w:t>
          </w:r>
        </w:p>
        <w:p w14:paraId="3E44D017"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Harmer, J. (2007). </w:t>
          </w:r>
          <w:r w:rsidRPr="00254377">
            <w:rPr>
              <w:rFonts w:ascii="Times New Roman" w:hAnsi="Times New Roman" w:cs="Times New Roman"/>
              <w:i/>
              <w:iCs/>
              <w:noProof/>
              <w:color w:val="000000" w:themeColor="text1"/>
            </w:rPr>
            <w:t>The Practice of English Language Teaching.</w:t>
          </w:r>
          <w:r w:rsidRPr="00254377">
            <w:rPr>
              <w:rFonts w:ascii="Times New Roman" w:hAnsi="Times New Roman" w:cs="Times New Roman"/>
              <w:noProof/>
              <w:color w:val="000000" w:themeColor="text1"/>
            </w:rPr>
            <w:t xml:space="preserve"> Pearson Longman. Retrieved from https://www.academia.edu/25472823/The_Practice_Language_Teaching_4th_Edition_Jeremy_Harmer on Mar 12, 2020</w:t>
          </w:r>
        </w:p>
        <w:p w14:paraId="67C692A3"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Kline, J. A. (1996). </w:t>
          </w:r>
          <w:r w:rsidRPr="00254377">
            <w:rPr>
              <w:rFonts w:ascii="Times New Roman" w:hAnsi="Times New Roman" w:cs="Times New Roman"/>
              <w:i/>
              <w:iCs/>
              <w:noProof/>
              <w:color w:val="000000" w:themeColor="text1"/>
            </w:rPr>
            <w:t>Listening Effectively.</w:t>
          </w:r>
          <w:r w:rsidRPr="00254377">
            <w:rPr>
              <w:rFonts w:ascii="Times New Roman" w:hAnsi="Times New Roman" w:cs="Times New Roman"/>
              <w:noProof/>
              <w:color w:val="000000" w:themeColor="text1"/>
            </w:rPr>
            <w:t xml:space="preserve"> Air University Press. Retrieved from https://media.defense.gov/2017/Jun/12/20011761382/-1/-10/AU-4.PDF on Mar 12, 2020</w:t>
          </w:r>
        </w:p>
        <w:p w14:paraId="6B1ED38A"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Loren, F. T., Andayani, &amp; Setiawan, B. (2017). The Use of Learning Media on Listening Skill in Teaching Indonesian to Speakers of Other Language (TISOL). </w:t>
          </w:r>
          <w:r w:rsidRPr="00254377">
            <w:rPr>
              <w:rFonts w:ascii="Times New Roman" w:hAnsi="Times New Roman" w:cs="Times New Roman"/>
              <w:i/>
              <w:iCs/>
              <w:noProof/>
              <w:color w:val="000000" w:themeColor="text1"/>
            </w:rPr>
            <w:t>Lingua Didaktika</w:t>
          </w:r>
          <w:r w:rsidRPr="00254377">
            <w:rPr>
              <w:rFonts w:ascii="Times New Roman" w:hAnsi="Times New Roman" w:cs="Times New Roman"/>
              <w:noProof/>
              <w:color w:val="000000" w:themeColor="text1"/>
            </w:rPr>
            <w:t>, 1. Retrieved from http://ejournal.unp.ac.id/index.php/linguadidaktika/index on Mar 8, 2020</w:t>
          </w:r>
        </w:p>
        <w:p w14:paraId="3E10CDFD"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 xml:space="preserve">Ntombela, B. X., &amp; Yusuff, N. (2016). The impact of video-viewing in a listening class. </w:t>
          </w:r>
          <w:r w:rsidRPr="00254377">
            <w:rPr>
              <w:rFonts w:ascii="Times New Roman" w:hAnsi="Times New Roman" w:cs="Times New Roman"/>
              <w:i/>
              <w:iCs/>
              <w:noProof/>
              <w:color w:val="000000" w:themeColor="text1"/>
            </w:rPr>
            <w:t>HRMARS</w:t>
          </w:r>
          <w:r w:rsidRPr="00254377">
            <w:rPr>
              <w:rFonts w:ascii="Times New Roman" w:hAnsi="Times New Roman" w:cs="Times New Roman"/>
              <w:noProof/>
              <w:color w:val="000000" w:themeColor="text1"/>
            </w:rPr>
            <w:t xml:space="preserve">, 79. Retrieved from http://dx.doi.org/10.6007/MAJESS/v4-i1/2050 on Jun 8, 2020 </w:t>
          </w:r>
        </w:p>
        <w:p w14:paraId="4E92910D" w14:textId="77777777" w:rsidR="00254377" w:rsidRPr="00254377" w:rsidRDefault="00254377" w:rsidP="00254377">
          <w:pPr>
            <w:pStyle w:val="Bibliography"/>
            <w:spacing w:line="240" w:lineRule="auto"/>
            <w:ind w:left="720" w:hanging="720"/>
            <w:rPr>
              <w:rFonts w:ascii="Times New Roman" w:hAnsi="Times New Roman" w:cs="Times New Roman"/>
              <w:noProof/>
              <w:color w:val="000000" w:themeColor="text1"/>
            </w:rPr>
          </w:pPr>
          <w:r w:rsidRPr="00254377">
            <w:rPr>
              <w:rFonts w:ascii="Times New Roman" w:hAnsi="Times New Roman" w:cs="Times New Roman"/>
              <w:noProof/>
              <w:color w:val="000000" w:themeColor="text1"/>
            </w:rPr>
            <w:t>Solak, E. (2016). Teaching Listening Skills. 30. Retrieved from https://www.researchgate.net/publication/309293240_Teaching_Listening_Skills on Feb 12, 2020</w:t>
          </w:r>
        </w:p>
        <w:p w14:paraId="5CC040FE" w14:textId="77777777" w:rsidR="00254377" w:rsidRPr="00254377" w:rsidRDefault="00254377" w:rsidP="00254377">
          <w:pPr>
            <w:spacing w:line="240" w:lineRule="auto"/>
            <w:rPr>
              <w:rFonts w:ascii="Times New Roman" w:hAnsi="Times New Roman" w:cs="Times New Roman"/>
              <w:color w:val="000000" w:themeColor="text1"/>
            </w:rPr>
          </w:pPr>
          <w:r w:rsidRPr="00254377">
            <w:rPr>
              <w:rFonts w:ascii="Times New Roman" w:hAnsi="Times New Roman" w:cs="Times New Roman"/>
              <w:b/>
              <w:bCs/>
              <w:noProof/>
              <w:color w:val="000000" w:themeColor="text1"/>
            </w:rPr>
            <w:fldChar w:fldCharType="end"/>
          </w:r>
        </w:p>
      </w:sdtContent>
    </w:sdt>
    <w:p w14:paraId="099CABA6" w14:textId="77777777" w:rsidR="00AB44E7" w:rsidRPr="00254377" w:rsidRDefault="00AB44E7" w:rsidP="00254377">
      <w:pPr>
        <w:spacing w:line="240" w:lineRule="auto"/>
        <w:rPr>
          <w:rFonts w:ascii="Times New Roman" w:hAnsi="Times New Roman" w:cs="Times New Roman"/>
          <w:b/>
          <w:bCs/>
        </w:rPr>
      </w:pPr>
    </w:p>
    <w:sectPr w:rsidR="00AB44E7" w:rsidRPr="00254377" w:rsidSect="006321EA">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05326"/>
    <w:multiLevelType w:val="hybridMultilevel"/>
    <w:tmpl w:val="1F403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90125"/>
    <w:multiLevelType w:val="hybridMultilevel"/>
    <w:tmpl w:val="3B7EB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06"/>
    <w:rsid w:val="00002493"/>
    <w:rsid w:val="00081838"/>
    <w:rsid w:val="000A48FA"/>
    <w:rsid w:val="000B62F0"/>
    <w:rsid w:val="001149A5"/>
    <w:rsid w:val="001234AB"/>
    <w:rsid w:val="001D5A41"/>
    <w:rsid w:val="00205A27"/>
    <w:rsid w:val="00224B38"/>
    <w:rsid w:val="002335F8"/>
    <w:rsid w:val="00254377"/>
    <w:rsid w:val="002E2C52"/>
    <w:rsid w:val="00370526"/>
    <w:rsid w:val="003E6A7D"/>
    <w:rsid w:val="003E7C06"/>
    <w:rsid w:val="004E78DC"/>
    <w:rsid w:val="005E082B"/>
    <w:rsid w:val="006321EA"/>
    <w:rsid w:val="00643EF1"/>
    <w:rsid w:val="00692654"/>
    <w:rsid w:val="007E7CC7"/>
    <w:rsid w:val="00813A39"/>
    <w:rsid w:val="00830847"/>
    <w:rsid w:val="008820C5"/>
    <w:rsid w:val="0090513C"/>
    <w:rsid w:val="0093620B"/>
    <w:rsid w:val="00993384"/>
    <w:rsid w:val="009B7E5D"/>
    <w:rsid w:val="009E024C"/>
    <w:rsid w:val="00A916D9"/>
    <w:rsid w:val="00AB44E7"/>
    <w:rsid w:val="00B207A5"/>
    <w:rsid w:val="00C12816"/>
    <w:rsid w:val="00C333F6"/>
    <w:rsid w:val="00D84384"/>
    <w:rsid w:val="00DE28F3"/>
    <w:rsid w:val="00E053E3"/>
    <w:rsid w:val="00E4172C"/>
    <w:rsid w:val="00E540C3"/>
    <w:rsid w:val="00E91E59"/>
    <w:rsid w:val="00EC78F2"/>
    <w:rsid w:val="00F70B43"/>
    <w:rsid w:val="00FD2F0D"/>
    <w:rsid w:val="00FE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3B61"/>
  <w15:chartTrackingRefBased/>
  <w15:docId w15:val="{BF00A171-5EC1-4566-81BA-7E54DE60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8FA"/>
    <w:pPr>
      <w:ind w:left="720"/>
      <w:contextualSpacing/>
    </w:pPr>
  </w:style>
  <w:style w:type="paragraph" w:styleId="Bibliography">
    <w:name w:val="Bibliography"/>
    <w:basedOn w:val="Normal"/>
    <w:next w:val="Normal"/>
    <w:uiPriority w:val="37"/>
    <w:unhideWhenUsed/>
    <w:rsid w:val="0025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Gil16</b:Tag>
    <b:SourceType>JournalArticle</b:SourceType>
    <b:Guid>{550CBDA0-03AE-4E80-910F-9D15C08F2467}</b:Guid>
    <b:Title>Learners' Listening Comprehension Difficulties in English Language Learning: A Literature Review</b:Title>
    <b:Year>2016</b:Year>
    <b:LCID>en-US</b:LCID>
    <b:JournalName>English Language Teaching</b:JournalName>
    <b:Pages>124</b:Pages>
    <b:Author>
      <b:Author>
        <b:NameList>
          <b:Person>
            <b:Last>Gilakjani</b:Last>
            <b:Middle>Pourhosein</b:Middle>
            <b:First>Abbas</b:First>
          </b:Person>
          <b:Person>
            <b:Last>Sabouri</b:Last>
            <b:Middle>Banou</b:Middle>
            <b:First>Narjes</b:First>
          </b:Person>
        </b:NameList>
      </b:Author>
    </b:Author>
    <b:RefOrder>23</b:RefOrder>
  </b:Source>
  <b:Source>
    <b:Tag>Mor17</b:Tag>
    <b:SourceType>JournalArticle</b:SourceType>
    <b:Guid>{2385F4CE-8E5C-43A9-8915-D9013CB1B711}</b:Guid>
    <b:LCID>en-US</b:LCID>
    <b:Title>Hypothesis Development and Testing</b:Title>
    <b:JournalName>IOSR Journal Business and Management</b:JournalName>
    <b:Year>2017</b:Year>
    <b:Pages>34</b:Pages>
    <b:Author>
      <b:Author>
        <b:NameList>
          <b:Person>
            <b:Last>Morougan</b:Last>
            <b:First>Sendil</b:First>
          </b:Person>
          <b:Person>
            <b:Last>Sethuraman</b:Last>
            <b:First>K.</b:First>
          </b:Person>
        </b:NameList>
      </b:Author>
    </b:Author>
    <b:RefOrder>6</b:RefOrder>
  </b:Source>
  <b:Source>
    <b:Tag>Lev99</b:Tag>
    <b:SourceType>Book</b:SourceType>
    <b:Guid>{882CBBB4-C831-4C68-BA9B-C93B5D5D054B}</b:Guid>
    <b:Title>Sampling of Populations</b:Title>
    <b:Year>1999</b:Year>
    <b:LCID>en-US</b:LCID>
    <b:City>Canada</b:City>
    <b:Publisher>A Wiley-Interscience Publication</b:Publisher>
    <b:Author>
      <b:Author>
        <b:NameList>
          <b:Person>
            <b:Last>Levy</b:Last>
            <b:Middle>S.</b:Middle>
            <b:First>Paul</b:First>
          </b:Person>
          <b:Person>
            <b:Last>Lemeshow</b:Last>
            <b:First>Stanley</b:First>
          </b:Person>
        </b:NameList>
      </b:Author>
    </b:Author>
    <b:RefOrder>7</b:RefOrder>
  </b:Source>
  <b:Source>
    <b:Tag>Hat14</b:Tag>
    <b:SourceType>JournalArticle</b:SourceType>
    <b:Guid>{2AF60DDB-4A8A-4624-B0A4-1FBDEB36F5DD}</b:Guid>
    <b:Title>The Importance of Teaching Listening</b:Title>
    <b:Year>2014</b:Year>
    <b:LCID>en-US</b:LCID>
    <b:Pages>99</b:Pages>
    <b:Author>
      <b:Author>
        <b:NameList>
          <b:Person>
            <b:Last>Hattingh</b:Last>
            <b:First>Stephen</b:First>
          </b:Person>
        </b:NameList>
      </b:Author>
    </b:Author>
    <b:RefOrder>8</b:RefOrder>
  </b:Source>
  <b:Source>
    <b:Tag>Sol16</b:Tag>
    <b:SourceType>JournalArticle</b:SourceType>
    <b:Guid>{037B771B-12A4-406D-B66F-05028C2BFB9B}</b:Guid>
    <b:Title>Teaching Listening Skills</b:Title>
    <b:Year>2016</b:Year>
    <b:Pages>30</b:Pages>
    <b:Author>
      <b:Author>
        <b:NameList>
          <b:Person>
            <b:Last>Solak</b:Last>
            <b:First>Ekrem</b:First>
          </b:Person>
        </b:NameList>
      </b:Author>
    </b:Author>
    <b:RefOrder>9</b:RefOrder>
  </b:Source>
  <b:Source>
    <b:Tag>Lor17</b:Tag>
    <b:SourceType>JournalArticle</b:SourceType>
    <b:Guid>{812B7EE2-8B40-4C98-89A3-1AF0F7941148}</b:Guid>
    <b:LCID>en-US</b:LCID>
    <b:Title>The Use of Learning Media on Listening Skill in Teaching Indonesian to Speakers of Other Language (TISOL)</b:Title>
    <b:JournalName>Lingua Didaktika</b:JournalName>
    <b:Year>2017</b:Year>
    <b:Pages>1</b:Pages>
    <b:Author>
      <b:Author>
        <b:NameList>
          <b:Person>
            <b:Last>Loren</b:Last>
            <b:Middle>Testy Ariance</b:Middle>
            <b:First>Fabio </b:First>
          </b:Person>
          <b:Person>
            <b:First>Andayani</b:First>
          </b:Person>
          <b:Person>
            <b:Last>Setiawan</b:Last>
            <b:First>Budhi</b:First>
          </b:Person>
        </b:NameList>
      </b:Author>
    </b:Author>
    <b:RefOrder>10</b:RefOrder>
  </b:Source>
  <b:Source>
    <b:Tag>Kli96</b:Tag>
    <b:SourceType>Book</b:SourceType>
    <b:Guid>{1D5BD819-7F2E-4714-A927-6DF61E2357F0}</b:Guid>
    <b:Title>Listening Effectively</b:Title>
    <b:Year>1996</b:Year>
    <b:LCID>en-US</b:LCID>
    <b:Publisher>Air University Press</b:Publisher>
    <b:Author>
      <b:Author>
        <b:NameList>
          <b:Person>
            <b:Last>Kline</b:Last>
            <b:Middle>A.</b:Middle>
            <b:First>John</b:First>
          </b:Person>
        </b:NameList>
      </b:Author>
    </b:Author>
    <b:RefOrder>11</b:RefOrder>
  </b:Source>
  <b:Source>
    <b:Tag>Har07</b:Tag>
    <b:SourceType>Book</b:SourceType>
    <b:Guid>{77CA5FE3-7EE0-499E-90DE-8230AF6600DB}</b:Guid>
    <b:Title>The Practice of English Language Teaching</b:Title>
    <b:Year>2007</b:Year>
    <b:Publisher>Pearson Longman</b:Publisher>
    <b:Author>
      <b:Author>
        <b:NameList>
          <b:Person>
            <b:Last>Harmer</b:Last>
            <b:First>Jeremy</b:First>
          </b:Person>
        </b:NameList>
      </b:Author>
    </b:Author>
    <b:RefOrder>12</b:RefOrder>
  </b:Source>
  <b:Source>
    <b:Tag>Ber10</b:Tag>
    <b:SourceType>Book</b:SourceType>
    <b:Guid>{1499BC50-D48C-402F-8661-446A069475F0}</b:Guid>
    <b:Title>Using Media in Teaching</b:Title>
    <b:Year>2010</b:Year>
    <b:Publisher>Saide</b:Publisher>
    <b:Author>
      <b:Author>
        <b:NameList>
          <b:Person>
            <b:Last>Bertram</b:Last>
            <b:First>Carol</b:First>
          </b:Person>
          <b:Person>
            <b:Last>Ranby</b:Last>
            <b:First>Peter</b:First>
          </b:Person>
          <b:Person>
            <b:Last>Adendorff</b:Last>
            <b:First>Mike</b:First>
          </b:Person>
          <b:Person>
            <b:Last>Reed</b:Last>
            <b:First>Yvonne</b:First>
          </b:Person>
          <b:Person>
            <b:Last>Roberts</b:Last>
            <b:First>Nicky</b:First>
          </b:Person>
        </b:NameList>
      </b:Author>
    </b:Author>
    <b:RefOrder>13</b:RefOrder>
  </b:Source>
  <b:Source>
    <b:Tag>Ary10</b:Tag>
    <b:SourceType>Book</b:SourceType>
    <b:Guid>{81847FE9-2990-4975-90AA-953278FEC6EA}</b:Guid>
    <b:LCID>en-US</b:LCID>
    <b:Title>Introduction to Research in Education</b:Title>
    <b:Year>2010</b:Year>
    <b:City>Canada</b:City>
    <b:Publisher>Wadsworth</b:Publisher>
    <b:Author>
      <b:Author>
        <b:NameList>
          <b:Person>
            <b:Last>Ary</b:Last>
            <b:First>Donald </b:First>
          </b:Person>
          <b:Person>
            <b:Last>Jacobs</b:Last>
            <b:Middle>Cheser</b:Middle>
            <b:First>Lucy</b:First>
          </b:Person>
          <b:Person>
            <b:Last>Sorensen</b:Last>
            <b:First>Chris</b:First>
          </b:Person>
          <b:Person>
            <b:Last>Razavieh</b:Last>
            <b:First>Asghar</b:First>
          </b:Person>
        </b:NameList>
      </b:Author>
    </b:Author>
    <b:RefOrder>14</b:RefOrder>
  </b:Source>
  <b:Source>
    <b:Tag>SPK13</b:Tag>
    <b:SourceType>JournalArticle</b:SourceType>
    <b:Guid>{A40B33E3-D283-4BC8-9BF6-E847EB14823C}</b:Guid>
    <b:Title>Variables in Research</b:Title>
    <b:Year>2013</b:Year>
    <b:LCID>en-US</b:LCID>
    <b:Pages>36</b:Pages>
    <b:Author>
      <b:Author>
        <b:NameList>
          <b:Person>
            <b:Last>SP</b:Last>
            <b:First>Kaur</b:First>
          </b:Person>
        </b:NameList>
      </b:Author>
    </b:Author>
    <b:RefOrder>15</b:RefOrder>
  </b:Source>
  <b:Source>
    <b:Tag>Bro00</b:Tag>
    <b:SourceType>Book</b:SourceType>
    <b:Guid>{294465D9-272A-487A-8041-9355A28EF643}</b:Guid>
    <b:Title>Teaching by Principles</b:Title>
    <b:Year>2000</b:Year>
    <b:LCID>en-US</b:LCID>
    <b:Publisher>Longman</b:Publisher>
    <b:Author>
      <b:Author>
        <b:NameList>
          <b:Person>
            <b:Last>Brown</b:Last>
            <b:Middle>Douglas</b:Middle>
            <b:First>H</b:First>
          </b:Person>
        </b:NameList>
      </b:Author>
    </b:Author>
    <b:RefOrder>16</b:RefOrder>
  </b:Source>
  <b:Source>
    <b:Tag>Lod06</b:Tag>
    <b:SourceType>Book</b:SourceType>
    <b:Guid>{DD7CE6C6-E5C1-48F8-958A-1D8A4818955B}</b:Guid>
    <b:LCID>en-US</b:LCID>
    <b:Title>Methods in Educational Research</b:Title>
    <b:Year>2006</b:Year>
    <b:Publisher>Jossey-Bass</b:Publisher>
    <b:Author>
      <b:Author>
        <b:NameList>
          <b:Person>
            <b:Last>Lodico</b:Last>
            <b:Middle>G.</b:Middle>
            <b:First>Marguerite</b:First>
          </b:Person>
          <b:Person>
            <b:Last>Spaulding</b:Last>
            <b:Middle>T.</b:Middle>
            <b:First>Dean</b:First>
          </b:Person>
          <b:Person>
            <b:Last>Voegtle</b:Last>
            <b:Middle>H.</b:Middle>
            <b:First>Katherine</b:First>
          </b:Person>
        </b:NameList>
      </b:Author>
    </b:Author>
    <b:RefOrder>17</b:RefOrder>
  </b:Source>
  <b:Source>
    <b:Tag>Roo17</b:Tag>
    <b:SourceType>JournalArticle</b:SourceType>
    <b:Guid>{CD050F53-4961-4AD7-A569-DEAA724E8C12}</b:Guid>
    <b:Title>Questionnaire Designing for a Survey</b:Title>
    <b:Year>2017</b:Year>
    <b:LCID>en-US</b:LCID>
    <b:Pages>273</b:Pages>
    <b:Author>
      <b:Author>
        <b:NameList>
          <b:Person>
            <b:Last>Roopa</b:Last>
            <b:First>S</b:First>
          </b:Person>
          <b:Person>
            <b:Last>Rani</b:Last>
            <b:First>MS</b:First>
          </b:Person>
        </b:NameList>
      </b:Author>
    </b:Author>
    <b:RefOrder>18</b:RefOrder>
  </b:Source>
  <b:Source>
    <b:Tag>Buo20</b:Tag>
    <b:SourceType>InternetSite</b:SourceType>
    <b:Guid>{069F5279-B2E4-44F9-832C-3798A3BAC849}</b:Guid>
    <b:Title>Zona Utara</b:Title>
    <b:Year>2020</b:Year>
    <b:Month>1</b:Month>
    <b:Day>17</b:Day>
    <b:InternetSiteTitle>Milenial Indonesia Masih Menonton Televisi</b:InternetSiteTitle>
    <b:URL>https://zonautara.com/2020/01/17/milenial-indonesia-masih-menonton-televisi/</b:URL>
    <b:Author>
      <b:Author>
        <b:NameList>
          <b:Person>
            <b:Last>Buol</b:Last>
            <b:Middle>Adolof</b:Middle>
            <b:First>Ronny</b:First>
          </b:Person>
        </b:NameList>
      </b:Author>
    </b:Author>
    <b:RefOrder>1</b:RefOrder>
  </b:Source>
  <b:Source>
    <b:Tag>Gat18</b:Tag>
    <b:SourceType>InternetSite</b:SourceType>
    <b:Guid>{BF77ACB7-B6FF-473A-9CBA-6DF99AB8BA62}</b:Guid>
    <b:Title>Quora</b:Title>
    <b:InternetSiteTitle>What is the definition of breaking news?</b:InternetSiteTitle>
    <b:Year>2018</b:Year>
    <b:Month>12</b:Month>
    <b:Day>3</b:Day>
    <b:URL>http://www.quora.com/what-is-the-definition-of-breaking-news</b:URL>
    <b:Author>
      <b:Author>
        <b:NameList>
          <b:Person>
            <b:Last>Gates</b:Last>
            <b:First>Verna</b:First>
          </b:Person>
        </b:NameList>
      </b:Author>
    </b:Author>
    <b:RefOrder>2</b:RefOrder>
  </b:Source>
  <b:Source>
    <b:Tag>Kha14</b:Tag>
    <b:SourceType>InternetSite</b:SourceType>
    <b:Guid>{8268C42F-7BE0-4020-B01F-21D1A6716642}</b:Guid>
    <b:LCID>en-US</b:LCID>
    <b:Title>Prezi</b:Title>
    <b:InternetSiteTitle>Definition and Types of News</b:InternetSiteTitle>
    <b:Year>2014</b:Year>
    <b:Month>12</b:Month>
    <b:Day>20</b:Day>
    <b:URL>https://prezi.com/bigbrvtjjf1u/definition-and-types-of-news/</b:URL>
    <b:Author>
      <b:Author>
        <b:NameList>
          <b:Person>
            <b:Last>Khan</b:Last>
            <b:First>Wareesha</b:First>
          </b:Person>
        </b:NameList>
      </b:Author>
    </b:Author>
    <b:RefOrder>3</b:RefOrder>
  </b:Source>
  <b:Source>
    <b:Tag>Wil10</b:Tag>
    <b:SourceType>JournalArticle</b:SourceType>
    <b:Guid>{7716DD69-CC54-4DAE-8BC2-91469E3E0DA8}</b:Guid>
    <b:Title>Hard News, Soft News, 'general' news: The necessity and utility of an intermediate classification </b:Title>
    <b:Year>2010</b:Year>
    <b:LCID>en-US</b:LCID>
    <b:Pages>11</b:Pages>
    <b:Author>
      <b:Author>
        <b:NameList>
          <b:Person>
            <b:Last>Wilzig</b:Last>
            <b:Middle>Lehman</b:Middle>
            <b:First>Sam</b:First>
          </b:Person>
        </b:NameList>
      </b:Author>
    </b:Author>
    <b:RefOrder>4</b:RefOrder>
  </b:Source>
  <b:Source>
    <b:Tag>Nto16</b:Tag>
    <b:SourceType>JournalArticle</b:SourceType>
    <b:Guid>{9C10FDD2-4C06-4B45-9551-BFBA147EDB55}</b:Guid>
    <b:LCID>en-US</b:LCID>
    <b:Title>The impact of video-viewing in a listening class</b:Title>
    <b:JournalName>HRMARS</b:JournalName>
    <b:Year>2016</b:Year>
    <b:Pages>79</b:Pages>
    <b:Author>
      <b:Author>
        <b:NameList>
          <b:Person>
            <b:Last>Ntombela</b:Last>
            <b:Middle>Xolani Siphosakhe</b:Middle>
            <b:First>Berrington</b:First>
          </b:Person>
          <b:Person>
            <b:Last>Yusuff</b:Last>
            <b:First>Nayeemunnisa</b:First>
          </b:Person>
        </b:NameList>
      </b:Author>
    </b:Author>
    <b:RefOrder>5</b:RefOrder>
  </b:Source>
  <b:Source>
    <b:Tag>Sar13</b:Tag>
    <b:SourceType>JournalArticle</b:SourceType>
    <b:Guid>{A2765543-343A-44F5-935C-C3206A1B6576}</b:Guid>
    <b:Title>The Correlation Between Student's Ability in Listening to the English Songs and their Vocabulary Mastery</b:Title>
    <b:Year>2013</b:Year>
    <b:LCID>en-US</b:LCID>
    <b:JournalName>e-Journal of English Language Teaching Society (ELTS)</b:JournalName>
    <b:Pages>2</b:Pages>
    <b:Author>
      <b:Author>
        <b:NameList>
          <b:Person>
            <b:Last>Sari</b:Last>
            <b:Middle>Endah</b:Middle>
            <b:First>Jiati</b:First>
          </b:Person>
          <b:Person>
            <b:Last>B</b:Last>
            <b:First>Nuhung</b:First>
          </b:Person>
          <b:Person>
            <b:First>Hastini</b:First>
          </b:Person>
        </b:NameList>
      </b:Author>
    </b:Author>
    <b:RefOrder>19</b:RefOrder>
  </b:Source>
  <b:Source>
    <b:Tag>Arj18</b:Tag>
    <b:SourceType>JournalArticle</b:SourceType>
    <b:Guid>{4CF8B34A-B008-4901-A85F-A35398275A4C}</b:Guid>
    <b:LCID>en-US</b:LCID>
    <b:Title>The Use of Video in Teaching Listening Skill</b:Title>
    <b:JournalName>Globish (An English-Indonesian journal for English, Education and Culture)</b:JournalName>
    <b:Year>2018</b:Year>
    <b:Pages>5</b:Pages>
    <b:Author>
      <b:Author>
        <b:NameList>
          <b:Person>
            <b:Last>Arjulayana</b:Last>
          </b:Person>
        </b:NameList>
      </b:Author>
    </b:Author>
    <b:RefOrder>20</b:RefOrder>
  </b:Source>
  <b:Source>
    <b:Tag>Aba13</b:Tag>
    <b:SourceType>JournalArticle</b:SourceType>
    <b:Guid>{ED5F4B1A-4C8D-4338-BD62-98BF98D9C967}</b:Guid>
    <b:LCID>en-US</b:LCID>
    <b:Title>Nature of Teaching: What Teachers Need to Know and Do</b:Title>
    <b:JournalName>International Journal for Innovation Education and Research</b:JournalName>
    <b:Year>2013</b:Year>
    <b:Pages>37</b:Pages>
    <b:Author>
      <b:Author>
        <b:NameList>
          <b:Person>
            <b:Last>Ababio</b:Last>
            <b:Middle>T.</b:Middle>
            <b:First>Bethel</b:First>
          </b:Person>
        </b:NameList>
      </b:Author>
    </b:Author>
    <b:RefOrder>21</b:RefOrder>
  </b:Source>
  <b:Source>
    <b:Tag>Jun17</b:Tag>
    <b:SourceType>InternetSite</b:SourceType>
    <b:Guid>{35B4A317-3A0A-4146-9239-8F72D03B9DC8}</b:Guid>
    <b:Title>Brilio</b:Title>
    <b:Year>2017</b:Year>
    <b:Month>9</b:Month>
    <b:Day>18</b:Day>
    <b:InternetSiteTitle>Orang Indonesia Lemah dalam Writing IELTS Test</b:InternetSiteTitle>
    <b:URL>https://m.brilio.net/creator/fakta-masyarakat-indonesia-lemah-writing-ielts-test-091758.html</b:URL>
    <b:LCID>en-US</b:LCID>
    <b:Author>
      <b:Author>
        <b:NameList>
          <b:Person>
            <b:Last>Junaedi</b:Last>
            <b:First>Nurlella</b:First>
          </b:Person>
        </b:NameList>
      </b:Author>
    </b:Author>
    <b:RefOrder>22</b:RefOrder>
  </b:Source>
</b:Sources>
</file>

<file path=customXml/itemProps1.xml><?xml version="1.0" encoding="utf-8"?>
<ds:datastoreItem xmlns:ds="http://schemas.openxmlformats.org/officeDocument/2006/customXml" ds:itemID="{961B3530-5A9F-474A-9105-A59C7B5A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32</cp:revision>
  <dcterms:created xsi:type="dcterms:W3CDTF">2020-09-23T18:50:00Z</dcterms:created>
  <dcterms:modified xsi:type="dcterms:W3CDTF">2020-09-24T01:15:00Z</dcterms:modified>
</cp:coreProperties>
</file>